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7D05389F" w:rsidR="00871A6E" w:rsidRDefault="000A3BF5" w:rsidP="005F4EF0">
      <w:pPr>
        <w:rPr>
          <w:b/>
          <w:bCs/>
          <w:sz w:val="24"/>
          <w:szCs w:val="24"/>
          <w:lang w:val="de-DE"/>
        </w:rPr>
      </w:pPr>
      <w:proofErr w:type="spellStart"/>
      <w:r w:rsidRPr="000A3BF5">
        <w:rPr>
          <w:b/>
          <w:bCs/>
          <w:sz w:val="24"/>
          <w:szCs w:val="24"/>
          <w:lang w:val="de-DE"/>
        </w:rPr>
        <w:t>Langkampfen</w:t>
      </w:r>
      <w:proofErr w:type="spellEnd"/>
      <w:r w:rsidRPr="000A3BF5">
        <w:rPr>
          <w:b/>
          <w:bCs/>
          <w:sz w:val="24"/>
          <w:szCs w:val="24"/>
          <w:lang w:val="de-DE"/>
        </w:rPr>
        <w:t xml:space="preserve">, </w:t>
      </w:r>
      <w:r w:rsidR="005B2918">
        <w:rPr>
          <w:b/>
          <w:bCs/>
          <w:sz w:val="24"/>
          <w:szCs w:val="24"/>
          <w:lang w:val="de-DE"/>
        </w:rPr>
        <w:t>22</w:t>
      </w:r>
      <w:r w:rsidRPr="000A3BF5">
        <w:rPr>
          <w:b/>
          <w:bCs/>
          <w:sz w:val="24"/>
          <w:szCs w:val="24"/>
          <w:lang w:val="de-DE"/>
        </w:rPr>
        <w:t xml:space="preserve">. </w:t>
      </w:r>
      <w:r w:rsidR="005B2918">
        <w:rPr>
          <w:b/>
          <w:bCs/>
          <w:sz w:val="24"/>
          <w:szCs w:val="24"/>
          <w:lang w:val="de-DE"/>
        </w:rPr>
        <w:t>Februa</w:t>
      </w:r>
      <w:r w:rsidR="001F1DE0">
        <w:rPr>
          <w:b/>
          <w:bCs/>
          <w:sz w:val="24"/>
          <w:szCs w:val="24"/>
          <w:lang w:val="de-DE"/>
        </w:rPr>
        <w:t xml:space="preserve">r </w:t>
      </w:r>
      <w:r w:rsidRPr="000A3BF5">
        <w:rPr>
          <w:b/>
          <w:bCs/>
          <w:sz w:val="24"/>
          <w:szCs w:val="24"/>
          <w:lang w:val="de-DE"/>
        </w:rPr>
        <w:t>202</w:t>
      </w:r>
      <w:r w:rsidR="005B2918">
        <w:rPr>
          <w:b/>
          <w:bCs/>
          <w:sz w:val="24"/>
          <w:szCs w:val="24"/>
          <w:lang w:val="de-DE"/>
        </w:rPr>
        <w:t>1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3B0DBC5D" w14:textId="3F564A7D" w:rsidR="005F4EF0" w:rsidRDefault="005B2918" w:rsidP="005F4EF0">
      <w:pPr>
        <w:rPr>
          <w:b/>
          <w:bCs/>
          <w:sz w:val="32"/>
          <w:szCs w:val="32"/>
          <w:lang w:val="de-AT"/>
        </w:rPr>
      </w:pPr>
      <w:r>
        <w:rPr>
          <w:b/>
          <w:bCs/>
          <w:sz w:val="32"/>
          <w:szCs w:val="32"/>
          <w:lang w:val="de-AT"/>
        </w:rPr>
        <w:t>40 Jahre Premium-Gartengeräte aus Tirol</w:t>
      </w:r>
    </w:p>
    <w:p w14:paraId="6A29254C" w14:textId="77777777" w:rsidR="00C914B4" w:rsidRDefault="00C914B4" w:rsidP="00951786">
      <w:pPr>
        <w:rPr>
          <w:sz w:val="22"/>
          <w:szCs w:val="22"/>
          <w:lang w:val="de-AT"/>
        </w:rPr>
      </w:pPr>
    </w:p>
    <w:p w14:paraId="02CE1919" w14:textId="561CEE72" w:rsidR="002D101F" w:rsidRDefault="00F52A1E" w:rsidP="00F52A1E">
      <w:pPr>
        <w:rPr>
          <w:sz w:val="22"/>
          <w:szCs w:val="22"/>
          <w:lang w:val="de-DE"/>
        </w:rPr>
      </w:pPr>
      <w:r w:rsidRPr="00F52A1E">
        <w:rPr>
          <w:sz w:val="22"/>
          <w:szCs w:val="22"/>
          <w:lang w:val="de-DE"/>
        </w:rPr>
        <w:t>D</w:t>
      </w:r>
      <w:r>
        <w:rPr>
          <w:sz w:val="22"/>
          <w:szCs w:val="22"/>
          <w:lang w:val="de-DE"/>
        </w:rPr>
        <w:t xml:space="preserve">er Gartengeräte-Hersteller und Akkugeräte-Spezialist </w:t>
      </w:r>
      <w:r w:rsidRPr="00F52A1E">
        <w:rPr>
          <w:sz w:val="22"/>
          <w:szCs w:val="22"/>
          <w:lang w:val="de-DE"/>
        </w:rPr>
        <w:t xml:space="preserve">STIHL </w:t>
      </w:r>
      <w:r w:rsidR="00E5617D">
        <w:rPr>
          <w:sz w:val="22"/>
          <w:szCs w:val="22"/>
          <w:lang w:val="de-DE"/>
        </w:rPr>
        <w:t>Tirol</w:t>
      </w:r>
      <w:r w:rsidR="002D101F">
        <w:rPr>
          <w:sz w:val="22"/>
          <w:szCs w:val="22"/>
          <w:lang w:val="de-DE"/>
        </w:rPr>
        <w:t xml:space="preserve"> feiert am 26. Februar 2021 sein 40-jähriges Bestehen. Das Unternehmen, das 1981 in Kufstein als VIKING GmbH gegründet wurde und seit 2018 als STIHL Tirol firmiert, </w:t>
      </w:r>
      <w:r w:rsidR="00271FE3">
        <w:rPr>
          <w:sz w:val="22"/>
          <w:szCs w:val="22"/>
          <w:lang w:val="de-DE"/>
        </w:rPr>
        <w:t>entwickelte sich in den letzten vier Jahrzehnten zu einem wichtigen STIHL Produktionsstandort für Akku-Produkte und einem der größten Arbeitgeber in der Region.</w:t>
      </w:r>
    </w:p>
    <w:p w14:paraId="09475C73" w14:textId="7ECABF40" w:rsidR="00360A80" w:rsidRDefault="00D60495" w:rsidP="00D6049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Nikolas Stihl, 1993 bis 20</w:t>
      </w:r>
      <w:r w:rsidR="00DC4489">
        <w:rPr>
          <w:sz w:val="22"/>
          <w:szCs w:val="22"/>
          <w:lang w:val="de-DE"/>
        </w:rPr>
        <w:t>1</w:t>
      </w:r>
      <w:r>
        <w:rPr>
          <w:sz w:val="22"/>
          <w:szCs w:val="22"/>
          <w:lang w:val="de-DE"/>
        </w:rPr>
        <w:t>1 Geschäftsführer am Tiroler Standort der STIHL Gruppe und heute Vorsitzender des STIHL Aufsichtsrats und Beirats, gratuliert: „Die Entwicklung unseres Tiroler Standorts kann mit Fug und Recht als Erfolgsgeschichte bezeichnet werden. Der ehemals regionale Hersteller von Gartengeräten ist heute ein veritables mittelständisches Unternehmen mit internationalem Geschäft – hervorragend aufgestellt, bestens für die Zukunft gerüstet und ein fester und wichtiger Bestandteil der STIHL Gruppe. Mit unserem breiten Gartengeräte-Sortiment im europäischen Fachhandel führend, nehmen wir den Weltmarkt mit unseren Akku-Produkten verstärkt in Angriff.</w:t>
      </w:r>
      <w:r w:rsidR="00360A80">
        <w:rPr>
          <w:sz w:val="22"/>
          <w:szCs w:val="22"/>
          <w:lang w:val="de-DE"/>
        </w:rPr>
        <w:t>“</w:t>
      </w:r>
    </w:p>
    <w:p w14:paraId="681A319A" w14:textId="6B4D9A77" w:rsidR="00360A80" w:rsidRDefault="00360A80" w:rsidP="00D6049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Clemens Schaller, der seit 2018</w:t>
      </w:r>
      <w:r w:rsidR="001A121E">
        <w:rPr>
          <w:sz w:val="22"/>
          <w:szCs w:val="22"/>
          <w:lang w:val="de-DE"/>
        </w:rPr>
        <w:t xml:space="preserve"> Geschäftsführer von STIHL Tirol ist, betont: „</w:t>
      </w:r>
      <w:proofErr w:type="spellStart"/>
      <w:r w:rsidR="001A121E">
        <w:rPr>
          <w:sz w:val="22"/>
          <w:szCs w:val="22"/>
          <w:lang w:val="de-DE"/>
        </w:rPr>
        <w:t>Dass</w:t>
      </w:r>
      <w:proofErr w:type="spellEnd"/>
      <w:r w:rsidR="001A121E">
        <w:rPr>
          <w:sz w:val="22"/>
          <w:szCs w:val="22"/>
          <w:lang w:val="de-DE"/>
        </w:rPr>
        <w:t xml:space="preserve"> wir weiterhin auf Erfolgskurs sind, auch trotz der aktuellen Herausforderungen durch die Corona-Pandemie, verdanken wir vor allem den hervorragenden Leistungen, dem Engagement und der hohen Loyalität unserer nunmehr über 700 Mitarbeiterinnen und Mitarbeiter in </w:t>
      </w:r>
      <w:proofErr w:type="spellStart"/>
      <w:r w:rsidR="001A121E">
        <w:rPr>
          <w:sz w:val="22"/>
          <w:szCs w:val="22"/>
          <w:lang w:val="de-DE"/>
        </w:rPr>
        <w:t>Langkampfen</w:t>
      </w:r>
      <w:proofErr w:type="spellEnd"/>
      <w:r w:rsidR="001A121E">
        <w:rPr>
          <w:sz w:val="22"/>
          <w:szCs w:val="22"/>
          <w:lang w:val="de-DE"/>
        </w:rPr>
        <w:t>. Wir können stolz sein auf unser 40-jähriges Bestehen, das wir in diesem Jahr leider nicht gemeinsam mit einem Fest feiern können.“</w:t>
      </w:r>
    </w:p>
    <w:p w14:paraId="58AC022C" w14:textId="3DF314D3" w:rsidR="00D1213E" w:rsidRDefault="00D1213E" w:rsidP="00D1213E">
      <w:pPr>
        <w:rPr>
          <w:sz w:val="22"/>
          <w:szCs w:val="22"/>
          <w:lang w:val="de-DE"/>
        </w:rPr>
      </w:pPr>
      <w:r w:rsidRPr="001A5E0D">
        <w:rPr>
          <w:sz w:val="22"/>
          <w:szCs w:val="22"/>
          <w:lang w:val="de-DE"/>
        </w:rPr>
        <w:t xml:space="preserve">1981 </w:t>
      </w:r>
      <w:r w:rsidR="001A5E0D" w:rsidRPr="001A5E0D">
        <w:rPr>
          <w:sz w:val="22"/>
          <w:szCs w:val="22"/>
          <w:lang w:val="de-DE"/>
        </w:rPr>
        <w:t xml:space="preserve">wurde das Unternehmen gegründet </w:t>
      </w:r>
      <w:r w:rsidR="00FC4F2E">
        <w:rPr>
          <w:sz w:val="22"/>
          <w:szCs w:val="22"/>
          <w:lang w:val="de-DE"/>
        </w:rPr>
        <w:t>–</w:t>
      </w:r>
      <w:r w:rsidR="004333F0">
        <w:rPr>
          <w:sz w:val="22"/>
          <w:szCs w:val="22"/>
          <w:lang w:val="de-DE"/>
        </w:rPr>
        <w:t xml:space="preserve"> 28</w:t>
      </w:r>
      <w:bookmarkStart w:id="0" w:name="_GoBack"/>
      <w:bookmarkEnd w:id="0"/>
      <w:r w:rsidR="00FC4F2E">
        <w:rPr>
          <w:sz w:val="22"/>
          <w:szCs w:val="22"/>
          <w:lang w:val="de-DE"/>
        </w:rPr>
        <w:t xml:space="preserve"> </w:t>
      </w:r>
      <w:r w:rsidRPr="001A5E0D">
        <w:rPr>
          <w:sz w:val="22"/>
          <w:szCs w:val="22"/>
          <w:lang w:val="de-DE"/>
        </w:rPr>
        <w:t>Mitarbeiterinnen und Mitarbeiter</w:t>
      </w:r>
      <w:r w:rsidR="001A5E0D" w:rsidRPr="001A5E0D">
        <w:rPr>
          <w:sz w:val="22"/>
          <w:szCs w:val="22"/>
          <w:lang w:val="de-DE"/>
        </w:rPr>
        <w:t xml:space="preserve"> waren damals</w:t>
      </w:r>
      <w:r w:rsidRPr="001A5E0D">
        <w:rPr>
          <w:sz w:val="22"/>
          <w:szCs w:val="22"/>
          <w:lang w:val="de-DE"/>
        </w:rPr>
        <w:t xml:space="preserve"> beschäftigt. Das</w:t>
      </w:r>
      <w:r>
        <w:rPr>
          <w:sz w:val="22"/>
          <w:szCs w:val="22"/>
          <w:lang w:val="de-DE"/>
        </w:rPr>
        <w:t xml:space="preserve"> erste Produkt war der Garten-Häcksler. 1984</w:t>
      </w:r>
      <w:r w:rsidR="0023373B">
        <w:rPr>
          <w:sz w:val="22"/>
          <w:szCs w:val="22"/>
          <w:lang w:val="de-DE"/>
        </w:rPr>
        <w:t xml:space="preserve"> lief</w:t>
      </w:r>
      <w:r>
        <w:rPr>
          <w:sz w:val="22"/>
          <w:szCs w:val="22"/>
          <w:lang w:val="de-DE"/>
        </w:rPr>
        <w:t xml:space="preserve"> die erste selbst entwickelte Rasenmäher-Linie vom Montageband. Der Rasenmäher sollte in weiterer Folge und für lange Zeit das wichtigste Produkt im Sortiment sein. </w:t>
      </w:r>
    </w:p>
    <w:p w14:paraId="6D4D5184" w14:textId="1D32905F" w:rsidR="00442D87" w:rsidRDefault="0031301D" w:rsidP="00F52A1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Ein Meilenstein in der </w:t>
      </w:r>
      <w:r w:rsidR="006C22AE">
        <w:rPr>
          <w:sz w:val="22"/>
          <w:szCs w:val="22"/>
          <w:lang w:val="de-DE"/>
        </w:rPr>
        <w:t>Firmeng</w:t>
      </w:r>
      <w:r>
        <w:rPr>
          <w:sz w:val="22"/>
          <w:szCs w:val="22"/>
          <w:lang w:val="de-DE"/>
        </w:rPr>
        <w:t>eschichte war das Jahr 1992</w:t>
      </w:r>
      <w:r w:rsidR="00442D87">
        <w:rPr>
          <w:sz w:val="22"/>
          <w:szCs w:val="22"/>
          <w:lang w:val="de-DE"/>
        </w:rPr>
        <w:t xml:space="preserve">. VIKING wurde </w:t>
      </w:r>
      <w:r>
        <w:rPr>
          <w:sz w:val="22"/>
          <w:szCs w:val="22"/>
          <w:lang w:val="de-DE"/>
        </w:rPr>
        <w:t xml:space="preserve">zu einem </w:t>
      </w:r>
      <w:r w:rsidR="00D1213E">
        <w:rPr>
          <w:sz w:val="22"/>
          <w:szCs w:val="22"/>
          <w:lang w:val="de-DE"/>
        </w:rPr>
        <w:t>hundertprozentigen</w:t>
      </w:r>
      <w:r>
        <w:rPr>
          <w:sz w:val="22"/>
          <w:szCs w:val="22"/>
          <w:lang w:val="de-DE"/>
        </w:rPr>
        <w:t xml:space="preserve"> Tochterunternehmen der deutschen STIHL Gruppe, </w:t>
      </w:r>
      <w:r w:rsidR="00D1213E">
        <w:rPr>
          <w:sz w:val="22"/>
          <w:szCs w:val="22"/>
          <w:lang w:val="de-DE"/>
        </w:rPr>
        <w:t>einem der weltweit führenden Hersteller</w:t>
      </w:r>
      <w:r>
        <w:rPr>
          <w:sz w:val="22"/>
          <w:szCs w:val="22"/>
          <w:lang w:val="de-DE"/>
        </w:rPr>
        <w:t xml:space="preserve"> </w:t>
      </w:r>
      <w:r w:rsidR="0014623A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Motorsägen</w:t>
      </w:r>
      <w:r w:rsidR="00D1213E">
        <w:rPr>
          <w:sz w:val="22"/>
          <w:szCs w:val="22"/>
          <w:lang w:val="de-DE"/>
        </w:rPr>
        <w:t xml:space="preserve"> und Motorgeräte</w:t>
      </w:r>
      <w:r>
        <w:rPr>
          <w:sz w:val="22"/>
          <w:szCs w:val="22"/>
          <w:lang w:val="de-DE"/>
        </w:rPr>
        <w:t xml:space="preserve">. </w:t>
      </w:r>
      <w:r w:rsidR="00D1213E">
        <w:rPr>
          <w:sz w:val="22"/>
          <w:szCs w:val="22"/>
          <w:lang w:val="de-DE"/>
        </w:rPr>
        <w:t xml:space="preserve">Mit der Übernahme des Tiroler </w:t>
      </w:r>
      <w:r w:rsidR="00D1213E">
        <w:rPr>
          <w:sz w:val="22"/>
          <w:szCs w:val="22"/>
          <w:lang w:val="de-DE"/>
        </w:rPr>
        <w:lastRenderedPageBreak/>
        <w:t xml:space="preserve">Unternehmens erweiterte STIHL das Produktsortiment um Gartenprodukte. </w:t>
      </w:r>
      <w:r>
        <w:rPr>
          <w:sz w:val="22"/>
          <w:szCs w:val="22"/>
          <w:lang w:val="de-DE"/>
        </w:rPr>
        <w:t>1993 trat Nikolas Stihl, der Enkelsohn des STIHL Firmengründers</w:t>
      </w:r>
      <w:r w:rsidR="00D1213E">
        <w:rPr>
          <w:sz w:val="22"/>
          <w:szCs w:val="22"/>
          <w:lang w:val="de-DE"/>
        </w:rPr>
        <w:t xml:space="preserve"> Andreas Stihl </w:t>
      </w:r>
      <w:r>
        <w:rPr>
          <w:sz w:val="22"/>
          <w:szCs w:val="22"/>
          <w:lang w:val="de-DE"/>
        </w:rPr>
        <w:t xml:space="preserve">ins </w:t>
      </w:r>
      <w:r w:rsidR="00442D87">
        <w:rPr>
          <w:sz w:val="22"/>
          <w:szCs w:val="22"/>
          <w:lang w:val="de-DE"/>
        </w:rPr>
        <w:t xml:space="preserve">Tiroler </w:t>
      </w:r>
      <w:r>
        <w:rPr>
          <w:sz w:val="22"/>
          <w:szCs w:val="22"/>
          <w:lang w:val="de-DE"/>
        </w:rPr>
        <w:t>Unternehmen ein</w:t>
      </w:r>
      <w:r w:rsidR="00442D87">
        <w:rPr>
          <w:sz w:val="22"/>
          <w:szCs w:val="22"/>
          <w:lang w:val="de-DE"/>
        </w:rPr>
        <w:t xml:space="preserve"> und blieb bis 2011 Geschäftsführer</w:t>
      </w:r>
      <w:r w:rsidR="0078734A">
        <w:rPr>
          <w:sz w:val="22"/>
          <w:szCs w:val="22"/>
          <w:lang w:val="de-DE"/>
        </w:rPr>
        <w:t xml:space="preserve">. Das Gartengeräte-Sortiment </w:t>
      </w:r>
      <w:r w:rsidR="00442D87">
        <w:rPr>
          <w:sz w:val="22"/>
          <w:szCs w:val="22"/>
          <w:lang w:val="de-DE"/>
        </w:rPr>
        <w:t xml:space="preserve">wurde </w:t>
      </w:r>
      <w:r w:rsidR="001666F3">
        <w:rPr>
          <w:sz w:val="22"/>
          <w:szCs w:val="22"/>
          <w:lang w:val="de-DE"/>
        </w:rPr>
        <w:t xml:space="preserve">in dieser Zeit </w:t>
      </w:r>
      <w:r w:rsidR="0078734A">
        <w:rPr>
          <w:sz w:val="22"/>
          <w:szCs w:val="22"/>
          <w:lang w:val="de-DE"/>
        </w:rPr>
        <w:t xml:space="preserve">komplett erneuert, Umsatz und </w:t>
      </w:r>
      <w:r w:rsidR="00D1213E">
        <w:rPr>
          <w:sz w:val="22"/>
          <w:szCs w:val="22"/>
          <w:lang w:val="de-DE"/>
        </w:rPr>
        <w:t>M</w:t>
      </w:r>
      <w:r w:rsidR="0078734A">
        <w:rPr>
          <w:sz w:val="22"/>
          <w:szCs w:val="22"/>
          <w:lang w:val="de-DE"/>
        </w:rPr>
        <w:t xml:space="preserve">itarbeiterstand </w:t>
      </w:r>
      <w:r w:rsidR="00D1213E">
        <w:rPr>
          <w:sz w:val="22"/>
          <w:szCs w:val="22"/>
          <w:lang w:val="de-DE"/>
        </w:rPr>
        <w:t>stiegen</w:t>
      </w:r>
      <w:r w:rsidR="0078734A">
        <w:rPr>
          <w:sz w:val="22"/>
          <w:szCs w:val="22"/>
          <w:lang w:val="de-DE"/>
        </w:rPr>
        <w:t xml:space="preserve"> rapide a</w:t>
      </w:r>
      <w:r w:rsidR="00D1213E">
        <w:rPr>
          <w:sz w:val="22"/>
          <w:szCs w:val="22"/>
          <w:lang w:val="de-DE"/>
        </w:rPr>
        <w:t>n</w:t>
      </w:r>
      <w:r w:rsidR="0078734A">
        <w:rPr>
          <w:sz w:val="22"/>
          <w:szCs w:val="22"/>
          <w:lang w:val="de-DE"/>
        </w:rPr>
        <w:t>.</w:t>
      </w:r>
      <w:r w:rsidR="00442D87">
        <w:rPr>
          <w:sz w:val="22"/>
          <w:szCs w:val="22"/>
          <w:lang w:val="de-DE"/>
        </w:rPr>
        <w:t xml:space="preserve"> </w:t>
      </w:r>
      <w:r w:rsidR="00970409">
        <w:rPr>
          <w:sz w:val="22"/>
          <w:szCs w:val="22"/>
          <w:lang w:val="de-DE"/>
        </w:rPr>
        <w:t xml:space="preserve">Die konsequente Sortimentspolitik in Verbindung mit dem starken, servicegebenden </w:t>
      </w:r>
      <w:r w:rsidR="002A43EC">
        <w:rPr>
          <w:sz w:val="22"/>
          <w:szCs w:val="22"/>
          <w:lang w:val="de-DE"/>
        </w:rPr>
        <w:t xml:space="preserve">STIHL </w:t>
      </w:r>
      <w:r w:rsidR="00970409">
        <w:rPr>
          <w:sz w:val="22"/>
          <w:szCs w:val="22"/>
          <w:lang w:val="de-DE"/>
        </w:rPr>
        <w:t>Fachhandel</w:t>
      </w:r>
      <w:r w:rsidR="002A43EC">
        <w:rPr>
          <w:sz w:val="22"/>
          <w:szCs w:val="22"/>
          <w:lang w:val="de-DE"/>
        </w:rPr>
        <w:t>snetz</w:t>
      </w:r>
      <w:r w:rsidR="00970409">
        <w:rPr>
          <w:sz w:val="22"/>
          <w:szCs w:val="22"/>
          <w:lang w:val="de-DE"/>
        </w:rPr>
        <w:t xml:space="preserve"> </w:t>
      </w:r>
      <w:r w:rsidR="002A43EC">
        <w:rPr>
          <w:sz w:val="22"/>
          <w:szCs w:val="22"/>
          <w:lang w:val="de-DE"/>
        </w:rPr>
        <w:t>war</w:t>
      </w:r>
      <w:r w:rsidR="006C22AE">
        <w:rPr>
          <w:sz w:val="22"/>
          <w:szCs w:val="22"/>
          <w:lang w:val="de-DE"/>
        </w:rPr>
        <w:t xml:space="preserve"> </w:t>
      </w:r>
      <w:r w:rsidR="002A43EC">
        <w:rPr>
          <w:sz w:val="22"/>
          <w:szCs w:val="22"/>
          <w:lang w:val="de-DE"/>
        </w:rPr>
        <w:t>ein weiterer</w:t>
      </w:r>
      <w:r w:rsidR="00970409">
        <w:rPr>
          <w:sz w:val="22"/>
          <w:szCs w:val="22"/>
          <w:lang w:val="de-DE"/>
        </w:rPr>
        <w:t xml:space="preserve"> Erfolgsgarant</w:t>
      </w:r>
      <w:r w:rsidR="002A43EC">
        <w:rPr>
          <w:sz w:val="22"/>
          <w:szCs w:val="22"/>
          <w:lang w:val="de-DE"/>
        </w:rPr>
        <w:t xml:space="preserve"> für die Entwicklung des Unternehmens</w:t>
      </w:r>
      <w:r w:rsidR="00970409">
        <w:rPr>
          <w:sz w:val="22"/>
          <w:szCs w:val="22"/>
          <w:lang w:val="de-DE"/>
        </w:rPr>
        <w:t>.</w:t>
      </w:r>
    </w:p>
    <w:p w14:paraId="06B441FA" w14:textId="1C53DB04" w:rsidR="00442D87" w:rsidRDefault="00970409" w:rsidP="00F52A1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Ende der </w:t>
      </w:r>
      <w:proofErr w:type="spellStart"/>
      <w:r>
        <w:rPr>
          <w:sz w:val="22"/>
          <w:szCs w:val="22"/>
          <w:lang w:val="de-DE"/>
        </w:rPr>
        <w:t>1990er</w:t>
      </w:r>
      <w:proofErr w:type="spellEnd"/>
      <w:r>
        <w:rPr>
          <w:sz w:val="22"/>
          <w:szCs w:val="22"/>
          <w:lang w:val="de-DE"/>
        </w:rPr>
        <w:t xml:space="preserve">-Jahre gelangen beachtliche Umsatzsprünge und das Werk in Kufstein platzte aus allen Nähten. </w:t>
      </w:r>
      <w:r w:rsidR="00D1213E">
        <w:rPr>
          <w:sz w:val="22"/>
          <w:szCs w:val="22"/>
          <w:lang w:val="de-DE"/>
        </w:rPr>
        <w:t>So zog das Unternehmen</w:t>
      </w:r>
      <w:r w:rsidR="00442D87">
        <w:rPr>
          <w:sz w:val="22"/>
          <w:szCs w:val="22"/>
          <w:lang w:val="de-DE"/>
        </w:rPr>
        <w:t xml:space="preserve"> 2001 nach </w:t>
      </w:r>
      <w:proofErr w:type="spellStart"/>
      <w:r w:rsidR="00442D87">
        <w:rPr>
          <w:sz w:val="22"/>
          <w:szCs w:val="22"/>
          <w:lang w:val="de-DE"/>
        </w:rPr>
        <w:t>Langkampfen</w:t>
      </w:r>
      <w:proofErr w:type="spellEnd"/>
      <w:r w:rsidR="00442D87">
        <w:rPr>
          <w:sz w:val="22"/>
          <w:szCs w:val="22"/>
          <w:lang w:val="de-DE"/>
        </w:rPr>
        <w:t xml:space="preserve"> und </w:t>
      </w:r>
      <w:r w:rsidR="001666F3">
        <w:rPr>
          <w:sz w:val="22"/>
          <w:szCs w:val="22"/>
          <w:lang w:val="de-DE"/>
        </w:rPr>
        <w:t>erweiterte</w:t>
      </w:r>
      <w:r w:rsidR="00442D87">
        <w:rPr>
          <w:sz w:val="22"/>
          <w:szCs w:val="22"/>
          <w:lang w:val="de-DE"/>
        </w:rPr>
        <w:t xml:space="preserve"> in den Jahren 2007, 2012 und 2019 </w:t>
      </w:r>
      <w:r w:rsidR="001666F3">
        <w:rPr>
          <w:sz w:val="22"/>
          <w:szCs w:val="22"/>
          <w:lang w:val="de-DE"/>
        </w:rPr>
        <w:t xml:space="preserve">in </w:t>
      </w:r>
      <w:r w:rsidR="00442D87">
        <w:rPr>
          <w:sz w:val="22"/>
          <w:szCs w:val="22"/>
          <w:lang w:val="de-DE"/>
        </w:rPr>
        <w:t>drei große</w:t>
      </w:r>
      <w:r w:rsidR="001666F3">
        <w:rPr>
          <w:sz w:val="22"/>
          <w:szCs w:val="22"/>
          <w:lang w:val="de-DE"/>
        </w:rPr>
        <w:t>n</w:t>
      </w:r>
      <w:r w:rsidR="00442D87">
        <w:rPr>
          <w:sz w:val="22"/>
          <w:szCs w:val="22"/>
          <w:lang w:val="de-DE"/>
        </w:rPr>
        <w:t xml:space="preserve"> Ausbaustufen</w:t>
      </w:r>
      <w:r w:rsidR="001666F3">
        <w:rPr>
          <w:sz w:val="22"/>
          <w:szCs w:val="22"/>
          <w:lang w:val="de-DE"/>
        </w:rPr>
        <w:t xml:space="preserve"> das Firmengelände</w:t>
      </w:r>
      <w:r w:rsidR="00442D87">
        <w:rPr>
          <w:sz w:val="22"/>
          <w:szCs w:val="22"/>
          <w:lang w:val="de-DE"/>
        </w:rPr>
        <w:t xml:space="preserve">. </w:t>
      </w:r>
      <w:r w:rsidR="007F0A33">
        <w:rPr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en besonderen Stellenwert </w:t>
      </w:r>
      <w:r w:rsidR="001666F3">
        <w:rPr>
          <w:sz w:val="22"/>
          <w:szCs w:val="22"/>
          <w:lang w:val="de-DE"/>
        </w:rPr>
        <w:t xml:space="preserve">beim Tiroler Standort der STIHL Gruppe </w:t>
      </w:r>
      <w:r>
        <w:rPr>
          <w:sz w:val="22"/>
          <w:szCs w:val="22"/>
          <w:lang w:val="de-DE"/>
        </w:rPr>
        <w:t xml:space="preserve">nimmt </w:t>
      </w:r>
      <w:r w:rsidR="007F0A33">
        <w:rPr>
          <w:sz w:val="22"/>
          <w:szCs w:val="22"/>
          <w:lang w:val="de-DE"/>
        </w:rPr>
        <w:t xml:space="preserve">der Fokus auf </w:t>
      </w:r>
      <w:r w:rsidR="008B09FD">
        <w:rPr>
          <w:sz w:val="22"/>
          <w:szCs w:val="22"/>
          <w:lang w:val="de-DE"/>
        </w:rPr>
        <w:t xml:space="preserve">akkubetriebene </w:t>
      </w:r>
      <w:r w:rsidR="007F0A33">
        <w:rPr>
          <w:sz w:val="22"/>
          <w:szCs w:val="22"/>
          <w:lang w:val="de-DE"/>
        </w:rPr>
        <w:t>Geräte</w:t>
      </w:r>
      <w:r>
        <w:rPr>
          <w:sz w:val="22"/>
          <w:szCs w:val="22"/>
          <w:lang w:val="de-DE"/>
        </w:rPr>
        <w:t xml:space="preserve"> ein. Seit</w:t>
      </w:r>
      <w:r w:rsidR="007F0A33">
        <w:rPr>
          <w:sz w:val="22"/>
          <w:szCs w:val="22"/>
          <w:lang w:val="de-DE"/>
        </w:rPr>
        <w:t xml:space="preserve"> 2010 </w:t>
      </w:r>
      <w:r w:rsidR="00D1213E">
        <w:rPr>
          <w:sz w:val="22"/>
          <w:szCs w:val="22"/>
          <w:lang w:val="de-DE"/>
        </w:rPr>
        <w:t xml:space="preserve">werden </w:t>
      </w:r>
      <w:r w:rsidR="002A43EC">
        <w:rPr>
          <w:sz w:val="22"/>
          <w:szCs w:val="22"/>
          <w:lang w:val="de-DE"/>
        </w:rPr>
        <w:t>verstärkt zahlreiche</w:t>
      </w:r>
      <w:r w:rsidR="007F0A33">
        <w:rPr>
          <w:sz w:val="22"/>
          <w:szCs w:val="22"/>
          <w:lang w:val="de-DE"/>
        </w:rPr>
        <w:t xml:space="preserve"> Akkugeräte</w:t>
      </w:r>
      <w:r w:rsidR="002A43EC">
        <w:rPr>
          <w:sz w:val="22"/>
          <w:szCs w:val="22"/>
          <w:lang w:val="de-DE"/>
        </w:rPr>
        <w:t xml:space="preserve"> der STIHL Gruppe</w:t>
      </w:r>
      <w:r w:rsidR="007F0A33">
        <w:rPr>
          <w:sz w:val="22"/>
          <w:szCs w:val="22"/>
          <w:lang w:val="de-DE"/>
        </w:rPr>
        <w:t>, wie Akku-Motorsägen oder Heckenscheren</w:t>
      </w:r>
      <w:r w:rsidR="00D1213E">
        <w:rPr>
          <w:sz w:val="22"/>
          <w:szCs w:val="22"/>
          <w:lang w:val="de-DE"/>
        </w:rPr>
        <w:t>, gefertigt</w:t>
      </w:r>
      <w:r w:rsidR="007F0A33">
        <w:rPr>
          <w:sz w:val="22"/>
          <w:szCs w:val="22"/>
          <w:lang w:val="de-DE"/>
        </w:rPr>
        <w:t>.</w:t>
      </w:r>
    </w:p>
    <w:p w14:paraId="5270347C" w14:textId="081AE531" w:rsidR="00A31A3B" w:rsidRDefault="003B131B" w:rsidP="00F52A1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Heute produziert STIHL Tirol eine Vielzahl von Gartenprodukten mit Akku-, Benzin- und Elektroantrieb. Dazu zählen Rasenmäher, Mähroboter, Aufsitzmäher, Garten-Häcksler, Rasenlüfter, Motorhacken, Motorsägen, Motorsensen, Hoch-</w:t>
      </w:r>
      <w:proofErr w:type="spellStart"/>
      <w:r>
        <w:rPr>
          <w:sz w:val="22"/>
          <w:szCs w:val="22"/>
          <w:lang w:val="de-DE"/>
        </w:rPr>
        <w:t>Entaster</w:t>
      </w:r>
      <w:proofErr w:type="spellEnd"/>
      <w:r>
        <w:rPr>
          <w:sz w:val="22"/>
          <w:szCs w:val="22"/>
          <w:lang w:val="de-DE"/>
        </w:rPr>
        <w:t xml:space="preserve">, Saug-Häcksler, Heckenscheren, Heckenschneider, Blasgeräte, Trennschleifer und </w:t>
      </w:r>
      <w:proofErr w:type="spellStart"/>
      <w:r>
        <w:rPr>
          <w:sz w:val="22"/>
          <w:szCs w:val="22"/>
          <w:lang w:val="de-DE"/>
        </w:rPr>
        <w:t>Spezi</w:t>
      </w:r>
      <w:r w:rsidR="00377D32">
        <w:rPr>
          <w:sz w:val="22"/>
          <w:szCs w:val="22"/>
          <w:lang w:val="de-DE"/>
        </w:rPr>
        <w:t>a</w:t>
      </w:r>
      <w:r>
        <w:rPr>
          <w:sz w:val="22"/>
          <w:szCs w:val="22"/>
          <w:lang w:val="de-DE"/>
        </w:rPr>
        <w:t>lernter</w:t>
      </w:r>
      <w:proofErr w:type="spellEnd"/>
      <w:r>
        <w:rPr>
          <w:sz w:val="22"/>
          <w:szCs w:val="22"/>
          <w:lang w:val="de-DE"/>
        </w:rPr>
        <w:t xml:space="preserve">. Im Jahr 2019 setzte das Unternehmen das beständige und nachhaltige Wachstum fort und erwirtschaftete einen Umsatz von mehr als 456 Millionen Euro. Dieser Kurs hat sich auch 2020 fortgesetzt. Da </w:t>
      </w:r>
      <w:r w:rsidR="002A7D3F" w:rsidRPr="00B54DDC">
        <w:rPr>
          <w:sz w:val="22"/>
          <w:szCs w:val="22"/>
          <w:lang w:val="de-DE"/>
        </w:rPr>
        <w:t>viele Menschen durch die Kontakt- und Reisebeschränkungen mehr Zeit zu Hause verbr</w:t>
      </w:r>
      <w:r w:rsidR="002A7D3F">
        <w:rPr>
          <w:sz w:val="22"/>
          <w:szCs w:val="22"/>
          <w:lang w:val="de-DE"/>
        </w:rPr>
        <w:t xml:space="preserve">acht haben, wurde </w:t>
      </w:r>
      <w:r w:rsidR="002A7D3F" w:rsidRPr="00B54DDC">
        <w:rPr>
          <w:sz w:val="22"/>
          <w:szCs w:val="22"/>
          <w:lang w:val="de-DE"/>
        </w:rPr>
        <w:t xml:space="preserve">vermehrt in den </w:t>
      </w:r>
      <w:r w:rsidR="002A7D3F">
        <w:rPr>
          <w:sz w:val="22"/>
          <w:szCs w:val="22"/>
          <w:lang w:val="de-DE"/>
        </w:rPr>
        <w:t>eigen</w:t>
      </w:r>
      <w:r w:rsidR="002A7D3F" w:rsidRPr="00B54DDC">
        <w:rPr>
          <w:sz w:val="22"/>
          <w:szCs w:val="22"/>
          <w:lang w:val="de-DE"/>
        </w:rPr>
        <w:t>en Garten investier</w:t>
      </w:r>
      <w:r w:rsidR="002A7D3F">
        <w:rPr>
          <w:sz w:val="22"/>
          <w:szCs w:val="22"/>
          <w:lang w:val="de-DE"/>
        </w:rPr>
        <w:t>t. So ist</w:t>
      </w:r>
      <w:r w:rsidR="002A7D3F" w:rsidRPr="00B54DDC">
        <w:rPr>
          <w:sz w:val="22"/>
          <w:szCs w:val="22"/>
          <w:lang w:val="de-DE"/>
        </w:rPr>
        <w:t xml:space="preserve"> die Nachfrage nach </w:t>
      </w:r>
      <w:r w:rsidR="002A7D3F">
        <w:rPr>
          <w:sz w:val="22"/>
          <w:szCs w:val="22"/>
          <w:lang w:val="de-DE"/>
        </w:rPr>
        <w:t xml:space="preserve">den Akku- und Gartengeräten </w:t>
      </w:r>
      <w:proofErr w:type="spellStart"/>
      <w:r w:rsidR="002A7D3F">
        <w:rPr>
          <w:sz w:val="22"/>
          <w:szCs w:val="22"/>
          <w:lang w:val="de-DE"/>
        </w:rPr>
        <w:t>made</w:t>
      </w:r>
      <w:proofErr w:type="spellEnd"/>
      <w:r w:rsidR="002A7D3F">
        <w:rPr>
          <w:sz w:val="22"/>
          <w:szCs w:val="22"/>
          <w:lang w:val="de-DE"/>
        </w:rPr>
        <w:t xml:space="preserve"> in Tirol</w:t>
      </w:r>
      <w:r w:rsidR="006E40D9">
        <w:rPr>
          <w:sz w:val="22"/>
          <w:szCs w:val="22"/>
          <w:lang w:val="de-DE"/>
        </w:rPr>
        <w:t xml:space="preserve"> auch</w:t>
      </w:r>
      <w:r w:rsidR="002A7D3F" w:rsidRPr="00B54DDC">
        <w:rPr>
          <w:sz w:val="22"/>
          <w:szCs w:val="22"/>
          <w:lang w:val="de-DE"/>
        </w:rPr>
        <w:t xml:space="preserve"> in den vergangenen Monaten </w:t>
      </w:r>
      <w:r w:rsidR="002A7D3F">
        <w:rPr>
          <w:sz w:val="22"/>
          <w:szCs w:val="22"/>
          <w:lang w:val="de-DE"/>
        </w:rPr>
        <w:t xml:space="preserve">weiter </w:t>
      </w:r>
      <w:r w:rsidR="002A7D3F" w:rsidRPr="00B54DDC">
        <w:rPr>
          <w:sz w:val="22"/>
          <w:szCs w:val="22"/>
          <w:lang w:val="de-DE"/>
        </w:rPr>
        <w:t>gestiegen</w:t>
      </w:r>
      <w:r w:rsidR="006E40D9">
        <w:rPr>
          <w:sz w:val="22"/>
          <w:szCs w:val="22"/>
          <w:lang w:val="de-DE"/>
        </w:rPr>
        <w:t>.</w:t>
      </w:r>
      <w:r w:rsidR="00E57FF0">
        <w:rPr>
          <w:sz w:val="22"/>
          <w:szCs w:val="22"/>
          <w:lang w:val="de-DE"/>
        </w:rPr>
        <w:t xml:space="preserve"> </w:t>
      </w:r>
    </w:p>
    <w:p w14:paraId="184FBC71" w14:textId="77777777" w:rsidR="006E40D9" w:rsidRDefault="006E40D9" w:rsidP="008512AA">
      <w:pPr>
        <w:rPr>
          <w:sz w:val="22"/>
          <w:szCs w:val="22"/>
          <w:lang w:val="de-AT"/>
        </w:rPr>
      </w:pPr>
    </w:p>
    <w:p w14:paraId="0A056AEB" w14:textId="1B51484F" w:rsidR="008512AA" w:rsidRPr="005F4EF0" w:rsidRDefault="008512AA" w:rsidP="008512AA">
      <w:pPr>
        <w:rPr>
          <w:rFonts w:ascii="Times New Roman" w:hAnsi="Times New Roman" w:cs="Calibri"/>
          <w:sz w:val="22"/>
          <w:szCs w:val="22"/>
          <w:lang w:val="de-AT"/>
        </w:rPr>
      </w:pPr>
      <w:r w:rsidRPr="005F4EF0">
        <w:rPr>
          <w:sz w:val="22"/>
          <w:szCs w:val="22"/>
          <w:lang w:val="de-AT"/>
        </w:rPr>
        <w:t>Informationen zu STIHL Tirol:</w:t>
      </w:r>
    </w:p>
    <w:p w14:paraId="0CE36535" w14:textId="1153A5EE" w:rsidR="008512AA" w:rsidRDefault="008512AA" w:rsidP="008512AA">
      <w:pPr>
        <w:rPr>
          <w:sz w:val="22"/>
          <w:szCs w:val="22"/>
          <w:lang w:val="de-AT"/>
        </w:rPr>
      </w:pPr>
      <w:r w:rsidRPr="005F4EF0">
        <w:rPr>
          <w:sz w:val="22"/>
          <w:szCs w:val="22"/>
          <w:lang w:val="de-AT"/>
        </w:rPr>
        <w:t xml:space="preserve">Die STIHL Tirol GmbH ist eine 100-prozentige Tochtergesellschaft der STIHL Unternehmensgruppe mit Sitz in </w:t>
      </w:r>
      <w:proofErr w:type="spellStart"/>
      <w:r w:rsidRPr="005F4EF0">
        <w:rPr>
          <w:sz w:val="22"/>
          <w:szCs w:val="22"/>
          <w:lang w:val="de-AT"/>
        </w:rPr>
        <w:t>Langkampfen</w:t>
      </w:r>
      <w:proofErr w:type="spellEnd"/>
      <w:r w:rsidRPr="005F4EF0">
        <w:rPr>
          <w:sz w:val="22"/>
          <w:szCs w:val="22"/>
          <w:lang w:val="de-AT"/>
        </w:rPr>
        <w:t>, Österreich. An diesem Fertigungsstandort werden akkubetriebene Produkte hergestellt. STIHL Tirol ist außerdem Kompetenzzentrum für bodengeführte Gartengeräte. 2019 beschäftigte das Unternehmen 639 Mitarbeiterinnen und Mitarbeiter.</w:t>
      </w:r>
    </w:p>
    <w:p w14:paraId="57522C22" w14:textId="77777777" w:rsidR="008512AA" w:rsidRDefault="008512AA" w:rsidP="008512AA">
      <w:pPr>
        <w:rPr>
          <w:bCs/>
          <w:color w:val="000000"/>
          <w:sz w:val="22"/>
          <w:szCs w:val="22"/>
          <w:lang w:val="de-AT"/>
        </w:rPr>
      </w:pPr>
      <w:r w:rsidRPr="005F4EF0">
        <w:rPr>
          <w:bCs/>
          <w:color w:val="000000"/>
          <w:sz w:val="22"/>
          <w:szCs w:val="22"/>
          <w:lang w:val="de-AT"/>
        </w:rPr>
        <w:t>STIHL Unternehmensporträt:</w:t>
      </w:r>
    </w:p>
    <w:p w14:paraId="5E9A0767" w14:textId="443F9C0B" w:rsidR="008512AA" w:rsidRDefault="008512AA" w:rsidP="008512AA">
      <w:pPr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>D</w:t>
      </w:r>
      <w:r w:rsidRPr="005F4EF0">
        <w:rPr>
          <w:color w:val="000000"/>
          <w:sz w:val="22"/>
          <w:szCs w:val="22"/>
          <w:lang w:val="de-AT"/>
        </w:rPr>
        <w:t xml:space="preserve">ie STIHL Gruppe entwickelt, fertigt und vertreibt motorbetriebene Geräte für die Forst- und Landwirtschaft sowie für die Landschaftspflege, die Bauwirtschaft und private Gartenbesitzer. Ergänzt wird das Sortiment durch digitale Lösungen und Serviceleistungen. Die Produkte werden grundsätzlich über den servicegebenden Fachhandel vertrieben – mit 41 eigenen Vertriebs- und Marketinggesellschaften, rund 120 Importeuren und mehr als 53.000 Fachhändlern in über 160 Ländern. STIHL produziert weltweit in sieben Ländern: Deutschland, USA, Brasilien, Schweiz, Österreich, China und auf den Philippinen. Seit 1971 ist STIHL die meistverkaufte </w:t>
      </w:r>
      <w:proofErr w:type="spellStart"/>
      <w:r w:rsidRPr="005F4EF0">
        <w:rPr>
          <w:color w:val="000000"/>
          <w:sz w:val="22"/>
          <w:szCs w:val="22"/>
          <w:lang w:val="de-AT"/>
        </w:rPr>
        <w:t>Motorsägenmarke</w:t>
      </w:r>
      <w:proofErr w:type="spellEnd"/>
      <w:r w:rsidRPr="005F4EF0">
        <w:rPr>
          <w:color w:val="000000"/>
          <w:sz w:val="22"/>
          <w:szCs w:val="22"/>
          <w:lang w:val="de-AT"/>
        </w:rPr>
        <w:t xml:space="preserve"> weltweit. Das Unternehmen wurde 1926 gegründet und hat seinen Stammsitz in Waiblingen bei Stuttgart. STIHL erzielte 2019 mit 16.722 Mitarbeitern weltweit einen Umsatz von 3,93 Mrd. Euro.</w:t>
      </w:r>
    </w:p>
    <w:p w14:paraId="479EA2DA" w14:textId="77777777" w:rsidR="008512AA" w:rsidRDefault="008512AA" w:rsidP="00B54DDC">
      <w:pPr>
        <w:rPr>
          <w:sz w:val="22"/>
          <w:szCs w:val="22"/>
          <w:lang w:val="de-DE"/>
        </w:rPr>
      </w:pPr>
    </w:p>
    <w:p w14:paraId="2CEF9873" w14:textId="214EBEA4" w:rsidR="001F1DE0" w:rsidRPr="00E57FF0" w:rsidRDefault="001F1DE0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E57FF0">
        <w:rPr>
          <w:sz w:val="22"/>
          <w:szCs w:val="22"/>
          <w:lang w:val="de-AT"/>
        </w:rPr>
        <w:t>Bild „</w:t>
      </w:r>
      <w:proofErr w:type="spellStart"/>
      <w:r w:rsidR="00454FD5" w:rsidRPr="00454FD5">
        <w:rPr>
          <w:sz w:val="22"/>
          <w:szCs w:val="22"/>
          <w:lang w:val="de-AT"/>
        </w:rPr>
        <w:t>Nikolas_Stihl</w:t>
      </w:r>
      <w:proofErr w:type="spellEnd"/>
      <w:r w:rsidRPr="00E57FF0">
        <w:rPr>
          <w:sz w:val="22"/>
          <w:szCs w:val="22"/>
          <w:lang w:val="de-AT"/>
        </w:rPr>
        <w:t>“</w:t>
      </w:r>
      <w:r w:rsidR="00417BA7">
        <w:rPr>
          <w:sz w:val="22"/>
          <w:szCs w:val="22"/>
          <w:lang w:val="de-AT"/>
        </w:rPr>
        <w:t>:</w:t>
      </w:r>
      <w:r w:rsidRPr="00E57FF0">
        <w:rPr>
          <w:sz w:val="22"/>
          <w:szCs w:val="22"/>
          <w:lang w:val="de-AT"/>
        </w:rPr>
        <w:t xml:space="preserve"> </w:t>
      </w:r>
    </w:p>
    <w:p w14:paraId="7EB84F30" w14:textId="7C0B83E7" w:rsidR="001F1DE0" w:rsidRDefault="000153EE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Nikolas Stihl, </w:t>
      </w:r>
      <w:r w:rsidR="003F0358">
        <w:rPr>
          <w:sz w:val="22"/>
          <w:szCs w:val="22"/>
          <w:lang w:val="de-AT"/>
        </w:rPr>
        <w:t>selbst</w:t>
      </w:r>
      <w:r w:rsidR="0078679B">
        <w:rPr>
          <w:sz w:val="22"/>
          <w:szCs w:val="22"/>
          <w:lang w:val="de-AT"/>
        </w:rPr>
        <w:t xml:space="preserve"> langjährige</w:t>
      </w:r>
      <w:r w:rsidR="003F0358">
        <w:rPr>
          <w:sz w:val="22"/>
          <w:szCs w:val="22"/>
          <w:lang w:val="de-AT"/>
        </w:rPr>
        <w:t>r</w:t>
      </w:r>
      <w:r w:rsidR="0078679B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 xml:space="preserve">Geschäftsführer am Tiroler Standort der STIHL Gruppe, </w:t>
      </w:r>
      <w:r w:rsidR="003F0358">
        <w:rPr>
          <w:sz w:val="22"/>
          <w:szCs w:val="22"/>
          <w:lang w:val="de-AT"/>
        </w:rPr>
        <w:t xml:space="preserve">blickt für das </w:t>
      </w:r>
      <w:r>
        <w:rPr>
          <w:sz w:val="22"/>
          <w:szCs w:val="22"/>
          <w:lang w:val="de-AT"/>
        </w:rPr>
        <w:t>nunmehr 40-jährige Unternehmen</w:t>
      </w:r>
      <w:r w:rsidR="003F0358">
        <w:rPr>
          <w:sz w:val="22"/>
          <w:szCs w:val="22"/>
          <w:lang w:val="de-AT"/>
        </w:rPr>
        <w:t xml:space="preserve"> optimistisch in die Zukunft</w:t>
      </w:r>
      <w:r>
        <w:rPr>
          <w:sz w:val="22"/>
          <w:szCs w:val="22"/>
          <w:lang w:val="de-AT"/>
        </w:rPr>
        <w:t>.</w:t>
      </w:r>
    </w:p>
    <w:p w14:paraId="7B199120" w14:textId="0B02D410" w:rsidR="000153EE" w:rsidRDefault="000153EE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Bild „</w:t>
      </w:r>
      <w:proofErr w:type="spellStart"/>
      <w:r w:rsidR="00454FD5" w:rsidRPr="00454FD5">
        <w:rPr>
          <w:rFonts w:ascii="Arial" w:hAnsi="Arial" w:cs="Arial"/>
          <w:sz w:val="22"/>
          <w:szCs w:val="22"/>
          <w:lang w:val="de-AT"/>
        </w:rPr>
        <w:t>STIHL_Tirol_Historischer_Haecksler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“: </w:t>
      </w:r>
    </w:p>
    <w:p w14:paraId="337C71E1" w14:textId="3B7876A6" w:rsidR="000153EE" w:rsidRDefault="007359E1" w:rsidP="000153EE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lastRenderedPageBreak/>
        <w:t xml:space="preserve">Der Garten-Häcksler war das erste Produkt des erfolgreichen Tiroler Unternehmens. Das Bild zeigt eines der ersten Modelle aus den frühen </w:t>
      </w:r>
      <w:proofErr w:type="spellStart"/>
      <w:r>
        <w:rPr>
          <w:sz w:val="22"/>
          <w:szCs w:val="22"/>
          <w:lang w:val="de-AT"/>
        </w:rPr>
        <w:t>1980er</w:t>
      </w:r>
      <w:proofErr w:type="spellEnd"/>
      <w:r>
        <w:rPr>
          <w:sz w:val="22"/>
          <w:szCs w:val="22"/>
          <w:lang w:val="de-AT"/>
        </w:rPr>
        <w:t>-Jahren.</w:t>
      </w:r>
    </w:p>
    <w:p w14:paraId="3320A755" w14:textId="2020E07D" w:rsidR="000153EE" w:rsidRDefault="000153EE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</w:p>
    <w:p w14:paraId="2850D149" w14:textId="3D4F5F51" w:rsidR="00417BA7" w:rsidRDefault="00417BA7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Bild „</w:t>
      </w:r>
      <w:proofErr w:type="spellStart"/>
      <w:r w:rsidRPr="00417BA7">
        <w:rPr>
          <w:rFonts w:ascii="Arial" w:hAnsi="Arial" w:cs="Arial"/>
          <w:sz w:val="22"/>
          <w:szCs w:val="22"/>
          <w:lang w:val="de-AT"/>
        </w:rPr>
        <w:t>STIHL_Tirol_Maehroboter_RMI_422</w:t>
      </w:r>
      <w:proofErr w:type="spellEnd"/>
      <w:r>
        <w:rPr>
          <w:rFonts w:ascii="Arial" w:hAnsi="Arial" w:cs="Arial"/>
          <w:sz w:val="22"/>
          <w:szCs w:val="22"/>
          <w:lang w:val="de-AT"/>
        </w:rPr>
        <w:t>“</w:t>
      </w:r>
    </w:p>
    <w:p w14:paraId="3CEF30A1" w14:textId="178F600E" w:rsidR="00417BA7" w:rsidRDefault="00C72848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Auch die bedeutende Produktgruppe der Mähroboter wird bei STIHL Tirol in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Langkampfen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produziert.</w:t>
      </w:r>
    </w:p>
    <w:p w14:paraId="7664767D" w14:textId="0B2E54DD" w:rsidR="00417BA7" w:rsidRDefault="00417BA7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</w:p>
    <w:p w14:paraId="0B7A4907" w14:textId="3C1F4D27" w:rsidR="00417BA7" w:rsidRDefault="00417BA7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</w:p>
    <w:p w14:paraId="4858EF5A" w14:textId="74B3C77A" w:rsidR="001F1DE0" w:rsidRDefault="001F1DE0" w:rsidP="001F1DE0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(Bild</w:t>
      </w:r>
      <w:r w:rsidR="00E57FF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: </w:t>
      </w:r>
      <w:r w:rsidR="00213516">
        <w:rPr>
          <w:rFonts w:ascii="Arial" w:hAnsi="Arial" w:cs="Arial"/>
          <w:sz w:val="22"/>
          <w:szCs w:val="22"/>
        </w:rPr>
        <w:t xml:space="preserve">STIHL Tirol, </w:t>
      </w:r>
      <w:r>
        <w:rPr>
          <w:rFonts w:ascii="Arial" w:hAnsi="Arial" w:cs="Arial"/>
          <w:sz w:val="22"/>
          <w:szCs w:val="22"/>
        </w:rPr>
        <w:t>Abdruck honorarfrei)</w:t>
      </w:r>
    </w:p>
    <w:p w14:paraId="3CC1359A" w14:textId="344B09E7" w:rsidR="001F1DE0" w:rsidRDefault="001F1DE0" w:rsidP="00951786">
      <w:pPr>
        <w:rPr>
          <w:sz w:val="22"/>
          <w:szCs w:val="22"/>
          <w:lang w:val="de-AT"/>
        </w:rPr>
      </w:pPr>
    </w:p>
    <w:sectPr w:rsidR="001F1DE0" w:rsidSect="006D225E">
      <w:headerReference w:type="default" r:id="rId11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Linotype Univers 330 Ligh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0F698E74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4333F0">
      <w:rPr>
        <w:noProof/>
        <w:color w:val="FFFFFF" w:themeColor="background1"/>
      </w:rPr>
      <w:t>3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4333F0">
      <w:rPr>
        <w:noProof/>
        <w:color w:val="FFFFFF" w:themeColor="background1"/>
      </w:rPr>
      <w:t>3</w:t>
    </w:r>
    <w:r w:rsidR="00D34478" w:rsidRPr="00A25593">
      <w:rPr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500A0C00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4333F0">
      <w:rPr>
        <w:noProof/>
        <w:color w:val="FFFFFF" w:themeColor="background1"/>
      </w:rPr>
      <w:t>3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4333F0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12BC3"/>
    <w:rsid w:val="00013199"/>
    <w:rsid w:val="000153EE"/>
    <w:rsid w:val="0001789B"/>
    <w:rsid w:val="00066D7F"/>
    <w:rsid w:val="00075398"/>
    <w:rsid w:val="00075669"/>
    <w:rsid w:val="000831CE"/>
    <w:rsid w:val="000915F1"/>
    <w:rsid w:val="000A3BF5"/>
    <w:rsid w:val="000B424E"/>
    <w:rsid w:val="000C7AD5"/>
    <w:rsid w:val="000D3D52"/>
    <w:rsid w:val="000F06A9"/>
    <w:rsid w:val="00105218"/>
    <w:rsid w:val="0012040B"/>
    <w:rsid w:val="00122F70"/>
    <w:rsid w:val="00131B76"/>
    <w:rsid w:val="00131C6C"/>
    <w:rsid w:val="0014623A"/>
    <w:rsid w:val="00152D1F"/>
    <w:rsid w:val="001666F3"/>
    <w:rsid w:val="001717D2"/>
    <w:rsid w:val="0017289F"/>
    <w:rsid w:val="00186C3F"/>
    <w:rsid w:val="001A121E"/>
    <w:rsid w:val="001A5E0D"/>
    <w:rsid w:val="001B1E9B"/>
    <w:rsid w:val="001B505F"/>
    <w:rsid w:val="001D0A55"/>
    <w:rsid w:val="001D0F08"/>
    <w:rsid w:val="001E0E5E"/>
    <w:rsid w:val="001F1DE0"/>
    <w:rsid w:val="0021221F"/>
    <w:rsid w:val="00213516"/>
    <w:rsid w:val="002159FB"/>
    <w:rsid w:val="00232D9F"/>
    <w:rsid w:val="0023373B"/>
    <w:rsid w:val="00235C74"/>
    <w:rsid w:val="00240B03"/>
    <w:rsid w:val="002448D8"/>
    <w:rsid w:val="00253D39"/>
    <w:rsid w:val="00271FE3"/>
    <w:rsid w:val="00274985"/>
    <w:rsid w:val="002845B3"/>
    <w:rsid w:val="00295892"/>
    <w:rsid w:val="00296B29"/>
    <w:rsid w:val="002A2170"/>
    <w:rsid w:val="002A43EC"/>
    <w:rsid w:val="002A7392"/>
    <w:rsid w:val="002A75F7"/>
    <w:rsid w:val="002A7D3F"/>
    <w:rsid w:val="002A7D66"/>
    <w:rsid w:val="002C08B4"/>
    <w:rsid w:val="002C36C5"/>
    <w:rsid w:val="002C4D61"/>
    <w:rsid w:val="002D101F"/>
    <w:rsid w:val="002D5E38"/>
    <w:rsid w:val="002D6F40"/>
    <w:rsid w:val="002E225C"/>
    <w:rsid w:val="002F15D2"/>
    <w:rsid w:val="002F7E44"/>
    <w:rsid w:val="003107BF"/>
    <w:rsid w:val="0031301D"/>
    <w:rsid w:val="0032569D"/>
    <w:rsid w:val="00326403"/>
    <w:rsid w:val="00330E24"/>
    <w:rsid w:val="0033413B"/>
    <w:rsid w:val="003342E8"/>
    <w:rsid w:val="00350905"/>
    <w:rsid w:val="00360A80"/>
    <w:rsid w:val="003752E5"/>
    <w:rsid w:val="00377D32"/>
    <w:rsid w:val="0038132A"/>
    <w:rsid w:val="003826A6"/>
    <w:rsid w:val="003834CC"/>
    <w:rsid w:val="003864CF"/>
    <w:rsid w:val="00386909"/>
    <w:rsid w:val="003906F0"/>
    <w:rsid w:val="00391BA7"/>
    <w:rsid w:val="003A7954"/>
    <w:rsid w:val="003B054E"/>
    <w:rsid w:val="003B0EE0"/>
    <w:rsid w:val="003B131B"/>
    <w:rsid w:val="003B13C5"/>
    <w:rsid w:val="003F0358"/>
    <w:rsid w:val="00402BC6"/>
    <w:rsid w:val="00410760"/>
    <w:rsid w:val="004147C9"/>
    <w:rsid w:val="0041531E"/>
    <w:rsid w:val="00417BA7"/>
    <w:rsid w:val="00417DE6"/>
    <w:rsid w:val="00421659"/>
    <w:rsid w:val="00421CDE"/>
    <w:rsid w:val="004333F0"/>
    <w:rsid w:val="00442D87"/>
    <w:rsid w:val="00450CEA"/>
    <w:rsid w:val="0045488B"/>
    <w:rsid w:val="00454FD5"/>
    <w:rsid w:val="0045763C"/>
    <w:rsid w:val="00472D5D"/>
    <w:rsid w:val="00482586"/>
    <w:rsid w:val="00492535"/>
    <w:rsid w:val="00493DC3"/>
    <w:rsid w:val="004B15CC"/>
    <w:rsid w:val="004E2C4F"/>
    <w:rsid w:val="004F2DCA"/>
    <w:rsid w:val="004F3D8B"/>
    <w:rsid w:val="00513344"/>
    <w:rsid w:val="0051680C"/>
    <w:rsid w:val="00517963"/>
    <w:rsid w:val="00523723"/>
    <w:rsid w:val="0052472B"/>
    <w:rsid w:val="0053674B"/>
    <w:rsid w:val="005444BF"/>
    <w:rsid w:val="005501D1"/>
    <w:rsid w:val="005634BF"/>
    <w:rsid w:val="005A0741"/>
    <w:rsid w:val="005B103E"/>
    <w:rsid w:val="005B2918"/>
    <w:rsid w:val="005C131C"/>
    <w:rsid w:val="005C2962"/>
    <w:rsid w:val="005D1119"/>
    <w:rsid w:val="005F2BFC"/>
    <w:rsid w:val="005F2D35"/>
    <w:rsid w:val="005F4EF0"/>
    <w:rsid w:val="00606F71"/>
    <w:rsid w:val="00614556"/>
    <w:rsid w:val="00635DD8"/>
    <w:rsid w:val="006420DD"/>
    <w:rsid w:val="00642859"/>
    <w:rsid w:val="00643F5D"/>
    <w:rsid w:val="006602ED"/>
    <w:rsid w:val="00664AC0"/>
    <w:rsid w:val="00675EBC"/>
    <w:rsid w:val="006807B1"/>
    <w:rsid w:val="00686803"/>
    <w:rsid w:val="006912EE"/>
    <w:rsid w:val="00695949"/>
    <w:rsid w:val="00695E3A"/>
    <w:rsid w:val="006A24D0"/>
    <w:rsid w:val="006C22AE"/>
    <w:rsid w:val="006D225E"/>
    <w:rsid w:val="006E40D9"/>
    <w:rsid w:val="006E4D14"/>
    <w:rsid w:val="006E692A"/>
    <w:rsid w:val="006F6369"/>
    <w:rsid w:val="006F7226"/>
    <w:rsid w:val="00725334"/>
    <w:rsid w:val="00733ED2"/>
    <w:rsid w:val="007359E1"/>
    <w:rsid w:val="0074115F"/>
    <w:rsid w:val="00764A2D"/>
    <w:rsid w:val="00773513"/>
    <w:rsid w:val="00776498"/>
    <w:rsid w:val="00780466"/>
    <w:rsid w:val="007866A8"/>
    <w:rsid w:val="0078679B"/>
    <w:rsid w:val="0078734A"/>
    <w:rsid w:val="00787B38"/>
    <w:rsid w:val="00793E97"/>
    <w:rsid w:val="007A4D3F"/>
    <w:rsid w:val="007B555F"/>
    <w:rsid w:val="007F0A33"/>
    <w:rsid w:val="007F1DFB"/>
    <w:rsid w:val="00807761"/>
    <w:rsid w:val="00827D8F"/>
    <w:rsid w:val="00832DC8"/>
    <w:rsid w:val="00833B68"/>
    <w:rsid w:val="008369BF"/>
    <w:rsid w:val="00837AE6"/>
    <w:rsid w:val="00837C11"/>
    <w:rsid w:val="00846B1F"/>
    <w:rsid w:val="008512AA"/>
    <w:rsid w:val="00871A6E"/>
    <w:rsid w:val="00877929"/>
    <w:rsid w:val="008901DD"/>
    <w:rsid w:val="0089043C"/>
    <w:rsid w:val="008911CB"/>
    <w:rsid w:val="008B09FD"/>
    <w:rsid w:val="008C5201"/>
    <w:rsid w:val="008C5A72"/>
    <w:rsid w:val="008C7B80"/>
    <w:rsid w:val="008D1074"/>
    <w:rsid w:val="008E47A4"/>
    <w:rsid w:val="008E65FE"/>
    <w:rsid w:val="008F2925"/>
    <w:rsid w:val="00903EDA"/>
    <w:rsid w:val="0090550E"/>
    <w:rsid w:val="00906288"/>
    <w:rsid w:val="00915D79"/>
    <w:rsid w:val="00917140"/>
    <w:rsid w:val="00923B56"/>
    <w:rsid w:val="00951786"/>
    <w:rsid w:val="0095371F"/>
    <w:rsid w:val="00953E67"/>
    <w:rsid w:val="00963FF9"/>
    <w:rsid w:val="00964983"/>
    <w:rsid w:val="009668D0"/>
    <w:rsid w:val="00970409"/>
    <w:rsid w:val="00977C35"/>
    <w:rsid w:val="009B37FB"/>
    <w:rsid w:val="009E2F67"/>
    <w:rsid w:val="009E3FBF"/>
    <w:rsid w:val="009F0DDB"/>
    <w:rsid w:val="00A01412"/>
    <w:rsid w:val="00A07D0F"/>
    <w:rsid w:val="00A16010"/>
    <w:rsid w:val="00A25593"/>
    <w:rsid w:val="00A30E4D"/>
    <w:rsid w:val="00A31104"/>
    <w:rsid w:val="00A31A3B"/>
    <w:rsid w:val="00A36DF8"/>
    <w:rsid w:val="00A4074D"/>
    <w:rsid w:val="00A44B58"/>
    <w:rsid w:val="00A4634D"/>
    <w:rsid w:val="00A6157A"/>
    <w:rsid w:val="00A772F8"/>
    <w:rsid w:val="00A81EC3"/>
    <w:rsid w:val="00A8749D"/>
    <w:rsid w:val="00AA2C9C"/>
    <w:rsid w:val="00AA5531"/>
    <w:rsid w:val="00AB376F"/>
    <w:rsid w:val="00AF5463"/>
    <w:rsid w:val="00AF7B1C"/>
    <w:rsid w:val="00B00E08"/>
    <w:rsid w:val="00B047C0"/>
    <w:rsid w:val="00B12B57"/>
    <w:rsid w:val="00B17A63"/>
    <w:rsid w:val="00B22CFE"/>
    <w:rsid w:val="00B2697B"/>
    <w:rsid w:val="00B34E6C"/>
    <w:rsid w:val="00B36E3D"/>
    <w:rsid w:val="00B46300"/>
    <w:rsid w:val="00B52108"/>
    <w:rsid w:val="00B532E0"/>
    <w:rsid w:val="00B54DDC"/>
    <w:rsid w:val="00B574FD"/>
    <w:rsid w:val="00B65A55"/>
    <w:rsid w:val="00B6632D"/>
    <w:rsid w:val="00B67E6F"/>
    <w:rsid w:val="00B70428"/>
    <w:rsid w:val="00B727B5"/>
    <w:rsid w:val="00B817C6"/>
    <w:rsid w:val="00B974A0"/>
    <w:rsid w:val="00B9787E"/>
    <w:rsid w:val="00B97EEC"/>
    <w:rsid w:val="00BA7170"/>
    <w:rsid w:val="00BD4FAC"/>
    <w:rsid w:val="00BD53AA"/>
    <w:rsid w:val="00BD5C51"/>
    <w:rsid w:val="00BE63E4"/>
    <w:rsid w:val="00BF04EE"/>
    <w:rsid w:val="00BF51E6"/>
    <w:rsid w:val="00BF6D4B"/>
    <w:rsid w:val="00C05D25"/>
    <w:rsid w:val="00C07721"/>
    <w:rsid w:val="00C10ABA"/>
    <w:rsid w:val="00C307C7"/>
    <w:rsid w:val="00C3531C"/>
    <w:rsid w:val="00C417EA"/>
    <w:rsid w:val="00C42D62"/>
    <w:rsid w:val="00C44EF8"/>
    <w:rsid w:val="00C46F62"/>
    <w:rsid w:val="00C724ED"/>
    <w:rsid w:val="00C72848"/>
    <w:rsid w:val="00C877DB"/>
    <w:rsid w:val="00C914B4"/>
    <w:rsid w:val="00C95024"/>
    <w:rsid w:val="00CA3443"/>
    <w:rsid w:val="00CB5062"/>
    <w:rsid w:val="00CB6293"/>
    <w:rsid w:val="00CC0CCD"/>
    <w:rsid w:val="00CE2648"/>
    <w:rsid w:val="00CF6779"/>
    <w:rsid w:val="00D1213E"/>
    <w:rsid w:val="00D137DA"/>
    <w:rsid w:val="00D237C2"/>
    <w:rsid w:val="00D34478"/>
    <w:rsid w:val="00D37045"/>
    <w:rsid w:val="00D42F08"/>
    <w:rsid w:val="00D44D7C"/>
    <w:rsid w:val="00D57342"/>
    <w:rsid w:val="00D60495"/>
    <w:rsid w:val="00D62F0E"/>
    <w:rsid w:val="00D71C1B"/>
    <w:rsid w:val="00D73711"/>
    <w:rsid w:val="00D73AEB"/>
    <w:rsid w:val="00D77BCA"/>
    <w:rsid w:val="00DA1F64"/>
    <w:rsid w:val="00DA2929"/>
    <w:rsid w:val="00DB0759"/>
    <w:rsid w:val="00DB2048"/>
    <w:rsid w:val="00DC073E"/>
    <w:rsid w:val="00DC4489"/>
    <w:rsid w:val="00DD18D8"/>
    <w:rsid w:val="00DD5653"/>
    <w:rsid w:val="00DE1937"/>
    <w:rsid w:val="00DE6E57"/>
    <w:rsid w:val="00DF508B"/>
    <w:rsid w:val="00DF69BD"/>
    <w:rsid w:val="00E25924"/>
    <w:rsid w:val="00E331AB"/>
    <w:rsid w:val="00E40668"/>
    <w:rsid w:val="00E45612"/>
    <w:rsid w:val="00E5617D"/>
    <w:rsid w:val="00E57FF0"/>
    <w:rsid w:val="00E604B3"/>
    <w:rsid w:val="00E703F3"/>
    <w:rsid w:val="00E74A13"/>
    <w:rsid w:val="00E922E7"/>
    <w:rsid w:val="00E93DB4"/>
    <w:rsid w:val="00EA16D6"/>
    <w:rsid w:val="00EB3ACB"/>
    <w:rsid w:val="00ED415F"/>
    <w:rsid w:val="00EE09E6"/>
    <w:rsid w:val="00F025F4"/>
    <w:rsid w:val="00F16729"/>
    <w:rsid w:val="00F25DB5"/>
    <w:rsid w:val="00F33CC7"/>
    <w:rsid w:val="00F44CD1"/>
    <w:rsid w:val="00F51CB4"/>
    <w:rsid w:val="00F52A1E"/>
    <w:rsid w:val="00F55EA4"/>
    <w:rsid w:val="00F66F5B"/>
    <w:rsid w:val="00F867C7"/>
    <w:rsid w:val="00F94C5B"/>
    <w:rsid w:val="00F950B1"/>
    <w:rsid w:val="00FC4F2E"/>
    <w:rsid w:val="00FD0AB4"/>
    <w:rsid w:val="00FD15F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uiPriority w:val="22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5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39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68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F1F1F1"/>
                                  </w:divBdr>
                                  <w:divsChild>
                                    <w:div w:id="120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5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50A4B-C253-494C-B483-45458F50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3</Pages>
  <Words>790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9</cp:revision>
  <cp:lastPrinted>2014-03-26T13:36:00Z</cp:lastPrinted>
  <dcterms:created xsi:type="dcterms:W3CDTF">2021-02-18T16:08:00Z</dcterms:created>
  <dcterms:modified xsi:type="dcterms:W3CDTF">2021-02-22T07:43:00Z</dcterms:modified>
  <cp:category>FO</cp:category>
</cp:coreProperties>
</file>