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5101B1E5" w:rsidR="00871A6E" w:rsidRDefault="000A3BF5" w:rsidP="005F4EF0">
      <w:pPr>
        <w:rPr>
          <w:b/>
          <w:bCs/>
          <w:sz w:val="24"/>
          <w:szCs w:val="24"/>
          <w:lang w:val="de-DE"/>
        </w:rPr>
      </w:pPr>
      <w:r w:rsidRPr="000A3BF5">
        <w:rPr>
          <w:b/>
          <w:bCs/>
          <w:sz w:val="24"/>
          <w:szCs w:val="24"/>
          <w:lang w:val="de-DE"/>
        </w:rPr>
        <w:t xml:space="preserve">Langkampfen, </w:t>
      </w:r>
      <w:r w:rsidR="00D708E7">
        <w:rPr>
          <w:b/>
          <w:bCs/>
          <w:sz w:val="24"/>
          <w:szCs w:val="24"/>
          <w:lang w:val="de-DE"/>
        </w:rPr>
        <w:t>1</w:t>
      </w:r>
      <w:r w:rsidR="00066070">
        <w:rPr>
          <w:b/>
          <w:bCs/>
          <w:sz w:val="24"/>
          <w:szCs w:val="24"/>
          <w:lang w:val="de-DE"/>
        </w:rPr>
        <w:t>0</w:t>
      </w:r>
      <w:r w:rsidR="009D013C" w:rsidRPr="00D44C78">
        <w:rPr>
          <w:b/>
          <w:bCs/>
          <w:sz w:val="24"/>
          <w:szCs w:val="24"/>
          <w:lang w:val="de-DE"/>
        </w:rPr>
        <w:t>.</w:t>
      </w:r>
      <w:r w:rsidRPr="00D44C78">
        <w:rPr>
          <w:b/>
          <w:bCs/>
          <w:sz w:val="24"/>
          <w:szCs w:val="24"/>
          <w:lang w:val="de-DE"/>
        </w:rPr>
        <w:t xml:space="preserve"> </w:t>
      </w:r>
      <w:r w:rsidR="00066070">
        <w:rPr>
          <w:b/>
          <w:bCs/>
          <w:sz w:val="24"/>
          <w:szCs w:val="24"/>
          <w:lang w:val="de-DE"/>
        </w:rPr>
        <w:t>Janua</w:t>
      </w:r>
      <w:r w:rsidR="001D1959">
        <w:rPr>
          <w:b/>
          <w:bCs/>
          <w:sz w:val="24"/>
          <w:szCs w:val="24"/>
          <w:lang w:val="de-DE"/>
        </w:rPr>
        <w:t>r</w:t>
      </w:r>
      <w:r w:rsidR="001F1DE0" w:rsidRPr="00D44C78">
        <w:rPr>
          <w:b/>
          <w:bCs/>
          <w:sz w:val="24"/>
          <w:szCs w:val="24"/>
          <w:lang w:val="de-DE"/>
        </w:rPr>
        <w:t xml:space="preserve"> </w:t>
      </w:r>
      <w:r w:rsidRPr="00D44C78">
        <w:rPr>
          <w:b/>
          <w:bCs/>
          <w:sz w:val="24"/>
          <w:szCs w:val="24"/>
          <w:lang w:val="de-DE"/>
        </w:rPr>
        <w:t>202</w:t>
      </w:r>
      <w:r w:rsidR="00066070">
        <w:rPr>
          <w:b/>
          <w:bCs/>
          <w:sz w:val="24"/>
          <w:szCs w:val="24"/>
          <w:lang w:val="de-DE"/>
        </w:rPr>
        <w:t>3</w:t>
      </w:r>
    </w:p>
    <w:p w14:paraId="0F5DE405" w14:textId="77777777" w:rsidR="004F7CF0" w:rsidRDefault="004F7CF0" w:rsidP="002A5CFB">
      <w:pPr>
        <w:autoSpaceDE w:val="0"/>
        <w:autoSpaceDN w:val="0"/>
        <w:adjustRightInd w:val="0"/>
        <w:rPr>
          <w:b/>
          <w:bCs/>
          <w:sz w:val="32"/>
          <w:szCs w:val="32"/>
          <w:lang w:val="de-AT"/>
        </w:rPr>
      </w:pPr>
    </w:p>
    <w:p w14:paraId="4D59DCDD" w14:textId="1E9C0554" w:rsidR="00563CC5" w:rsidRDefault="00066070" w:rsidP="002A5CFB">
      <w:pPr>
        <w:autoSpaceDE w:val="0"/>
        <w:autoSpaceDN w:val="0"/>
        <w:adjustRightInd w:val="0"/>
        <w:rPr>
          <w:b/>
          <w:bCs/>
          <w:sz w:val="32"/>
          <w:szCs w:val="32"/>
          <w:lang w:val="de-AT"/>
        </w:rPr>
      </w:pPr>
      <w:r>
        <w:rPr>
          <w:b/>
          <w:bCs/>
          <w:sz w:val="32"/>
          <w:szCs w:val="32"/>
          <w:lang w:val="de-AT"/>
        </w:rPr>
        <w:t xml:space="preserve">Jan Grigor Schubert neuer </w:t>
      </w:r>
      <w:r w:rsidR="002A5CFB" w:rsidRPr="002A5CFB">
        <w:rPr>
          <w:b/>
          <w:bCs/>
          <w:sz w:val="32"/>
          <w:szCs w:val="32"/>
          <w:lang w:val="de-AT"/>
        </w:rPr>
        <w:t>STIHL</w:t>
      </w:r>
      <w:r w:rsidR="00D708E7">
        <w:rPr>
          <w:b/>
          <w:bCs/>
          <w:sz w:val="32"/>
          <w:szCs w:val="32"/>
          <w:lang w:val="de-AT"/>
        </w:rPr>
        <w:t xml:space="preserve"> </w:t>
      </w:r>
      <w:r>
        <w:rPr>
          <w:b/>
          <w:bCs/>
          <w:sz w:val="32"/>
          <w:szCs w:val="32"/>
          <w:lang w:val="de-AT"/>
        </w:rPr>
        <w:t>Tirol Geschäftsführer</w:t>
      </w:r>
    </w:p>
    <w:p w14:paraId="03F35FB5" w14:textId="77777777" w:rsidR="002926FF" w:rsidRPr="00470AEC" w:rsidRDefault="002926FF" w:rsidP="00D708E7">
      <w:pPr>
        <w:jc w:val="both"/>
        <w:rPr>
          <w:rFonts w:asciiTheme="minorHAnsi" w:hAnsiTheme="minorHAnsi" w:cstheme="minorHAnsi"/>
          <w:sz w:val="32"/>
          <w:szCs w:val="32"/>
          <w:lang w:val="de-AT"/>
        </w:rPr>
      </w:pPr>
    </w:p>
    <w:p w14:paraId="3D62E104" w14:textId="43365D86" w:rsidR="00A25CA0" w:rsidRDefault="00465391" w:rsidP="002926FF">
      <w:pPr>
        <w:rPr>
          <w:rFonts w:asciiTheme="minorHAnsi" w:hAnsiTheme="minorHAnsi" w:cstheme="minorHAnsi"/>
          <w:sz w:val="22"/>
          <w:szCs w:val="22"/>
          <w:lang w:val="de-AT"/>
        </w:rPr>
      </w:pPr>
      <w:r>
        <w:rPr>
          <w:rFonts w:asciiTheme="minorHAnsi" w:hAnsiTheme="minorHAnsi" w:cstheme="minorHAnsi"/>
          <w:sz w:val="22"/>
          <w:szCs w:val="22"/>
          <w:lang w:val="de-AT"/>
        </w:rPr>
        <w:t>Zum 1. Januar 2023</w:t>
      </w:r>
      <w:r w:rsidR="004066C0">
        <w:rPr>
          <w:rFonts w:asciiTheme="minorHAnsi" w:hAnsiTheme="minorHAnsi" w:cstheme="minorHAnsi"/>
          <w:sz w:val="22"/>
          <w:szCs w:val="22"/>
          <w:lang w:val="de-AT"/>
        </w:rPr>
        <w:t xml:space="preserve"> übernahm</w:t>
      </w:r>
      <w:r>
        <w:rPr>
          <w:rFonts w:asciiTheme="minorHAnsi" w:hAnsiTheme="minorHAnsi" w:cstheme="minorHAnsi"/>
          <w:sz w:val="22"/>
          <w:szCs w:val="22"/>
          <w:lang w:val="de-AT"/>
        </w:rPr>
        <w:t xml:space="preserve"> Jan Grigor Schubert </w:t>
      </w:r>
      <w:r w:rsidR="00011821">
        <w:rPr>
          <w:rFonts w:asciiTheme="minorHAnsi" w:hAnsiTheme="minorHAnsi" w:cstheme="minorHAnsi"/>
          <w:sz w:val="22"/>
          <w:szCs w:val="22"/>
          <w:lang w:val="de-AT"/>
        </w:rPr>
        <w:t>die Geschäftsführung</w:t>
      </w:r>
      <w:r>
        <w:rPr>
          <w:rFonts w:asciiTheme="minorHAnsi" w:hAnsiTheme="minorHAnsi" w:cstheme="minorHAnsi"/>
          <w:sz w:val="22"/>
          <w:szCs w:val="22"/>
          <w:lang w:val="de-AT"/>
        </w:rPr>
        <w:t xml:space="preserve"> des Gartengeräte-Hersteller</w:t>
      </w:r>
      <w:r w:rsidR="00A25CA0">
        <w:rPr>
          <w:rFonts w:asciiTheme="minorHAnsi" w:hAnsiTheme="minorHAnsi" w:cstheme="minorHAnsi"/>
          <w:sz w:val="22"/>
          <w:szCs w:val="22"/>
          <w:lang w:val="de-AT"/>
        </w:rPr>
        <w:t>s</w:t>
      </w:r>
      <w:r>
        <w:rPr>
          <w:rFonts w:asciiTheme="minorHAnsi" w:hAnsiTheme="minorHAnsi" w:cstheme="minorHAnsi"/>
          <w:sz w:val="22"/>
          <w:szCs w:val="22"/>
          <w:lang w:val="de-AT"/>
        </w:rPr>
        <w:t xml:space="preserve"> STIHL Tirol aus Langkampfen. Er folgt auf Clemens Schaller, der Ende des Jahres 2022 in den Ruhestand trat. </w:t>
      </w:r>
    </w:p>
    <w:p w14:paraId="6F3BF474" w14:textId="4545DC08" w:rsidR="00331C21" w:rsidRDefault="00A26463" w:rsidP="002926FF">
      <w:pPr>
        <w:rPr>
          <w:rFonts w:asciiTheme="minorHAnsi" w:hAnsiTheme="minorHAnsi" w:cstheme="minorHAnsi"/>
          <w:sz w:val="22"/>
          <w:szCs w:val="22"/>
          <w:lang w:val="de-AT"/>
        </w:rPr>
      </w:pPr>
      <w:r>
        <w:rPr>
          <w:rFonts w:asciiTheme="minorHAnsi" w:hAnsiTheme="minorHAnsi" w:cstheme="minorHAnsi"/>
          <w:sz w:val="22"/>
          <w:szCs w:val="22"/>
          <w:lang w:val="de-AT"/>
        </w:rPr>
        <w:t xml:space="preserve">STIHL Tirol hat unter der Führung von Clemens Schaller </w:t>
      </w:r>
      <w:r w:rsidR="00331C21">
        <w:rPr>
          <w:rFonts w:asciiTheme="minorHAnsi" w:hAnsiTheme="minorHAnsi" w:cstheme="minorHAnsi"/>
          <w:sz w:val="22"/>
          <w:szCs w:val="22"/>
          <w:lang w:val="de-AT"/>
        </w:rPr>
        <w:t xml:space="preserve">in </w:t>
      </w:r>
      <w:r>
        <w:rPr>
          <w:rFonts w:asciiTheme="minorHAnsi" w:hAnsiTheme="minorHAnsi" w:cstheme="minorHAnsi"/>
          <w:sz w:val="22"/>
          <w:szCs w:val="22"/>
          <w:lang w:val="de-AT"/>
        </w:rPr>
        <w:t xml:space="preserve">fünf Jahren eine äußerst positive Entwicklung genommen. </w:t>
      </w:r>
      <w:r w:rsidR="004066C0">
        <w:rPr>
          <w:rFonts w:asciiTheme="minorHAnsi" w:hAnsiTheme="minorHAnsi" w:cstheme="minorHAnsi"/>
          <w:sz w:val="22"/>
          <w:szCs w:val="22"/>
          <w:lang w:val="de-AT"/>
        </w:rPr>
        <w:t>Die Belegschaft stieg von</w:t>
      </w:r>
      <w:r>
        <w:rPr>
          <w:rFonts w:asciiTheme="minorHAnsi" w:hAnsiTheme="minorHAnsi" w:cstheme="minorHAnsi"/>
          <w:sz w:val="22"/>
          <w:szCs w:val="22"/>
          <w:lang w:val="de-AT"/>
        </w:rPr>
        <w:t xml:space="preserve"> 480 M</w:t>
      </w:r>
      <w:r w:rsidR="00011821">
        <w:rPr>
          <w:rFonts w:asciiTheme="minorHAnsi" w:hAnsiTheme="minorHAnsi" w:cstheme="minorHAnsi"/>
          <w:sz w:val="22"/>
          <w:szCs w:val="22"/>
          <w:lang w:val="de-AT"/>
        </w:rPr>
        <w:t>itarbeiterinnen und Mitarbeiter</w:t>
      </w:r>
      <w:r>
        <w:rPr>
          <w:rFonts w:asciiTheme="minorHAnsi" w:hAnsiTheme="minorHAnsi" w:cstheme="minorHAnsi"/>
          <w:sz w:val="22"/>
          <w:szCs w:val="22"/>
          <w:lang w:val="de-AT"/>
        </w:rPr>
        <w:t xml:space="preserve"> im Jahr 2017 </w:t>
      </w:r>
      <w:r w:rsidR="004066C0">
        <w:rPr>
          <w:rFonts w:asciiTheme="minorHAnsi" w:hAnsiTheme="minorHAnsi" w:cstheme="minorHAnsi"/>
          <w:sz w:val="22"/>
          <w:szCs w:val="22"/>
          <w:lang w:val="de-AT"/>
        </w:rPr>
        <w:t xml:space="preserve">auf </w:t>
      </w:r>
      <w:r>
        <w:rPr>
          <w:rFonts w:asciiTheme="minorHAnsi" w:hAnsiTheme="minorHAnsi" w:cstheme="minorHAnsi"/>
          <w:sz w:val="22"/>
          <w:szCs w:val="22"/>
          <w:lang w:val="de-AT"/>
        </w:rPr>
        <w:t xml:space="preserve">derzeit ca. 800. Auch der Umsatz hat sich </w:t>
      </w:r>
      <w:r w:rsidR="00101B00">
        <w:rPr>
          <w:rFonts w:asciiTheme="minorHAnsi" w:hAnsiTheme="minorHAnsi" w:cstheme="minorHAnsi"/>
          <w:sz w:val="22"/>
          <w:szCs w:val="22"/>
          <w:lang w:val="de-AT"/>
        </w:rPr>
        <w:t>von</w:t>
      </w:r>
      <w:bookmarkStart w:id="0" w:name="_GoBack"/>
      <w:bookmarkEnd w:id="0"/>
      <w:r>
        <w:rPr>
          <w:rFonts w:asciiTheme="minorHAnsi" w:hAnsiTheme="minorHAnsi" w:cstheme="minorHAnsi"/>
          <w:sz w:val="22"/>
          <w:szCs w:val="22"/>
          <w:lang w:val="de-AT"/>
        </w:rPr>
        <w:t xml:space="preserve"> </w:t>
      </w:r>
      <w:r w:rsidR="00331C21">
        <w:rPr>
          <w:rFonts w:asciiTheme="minorHAnsi" w:hAnsiTheme="minorHAnsi" w:cstheme="minorHAnsi"/>
          <w:sz w:val="22"/>
          <w:szCs w:val="22"/>
          <w:lang w:val="de-AT"/>
        </w:rPr>
        <w:t xml:space="preserve">381 Mio. € (2017) auf 715,8 Mio. € </w:t>
      </w:r>
      <w:r w:rsidR="004269FD">
        <w:rPr>
          <w:rFonts w:asciiTheme="minorHAnsi" w:hAnsiTheme="minorHAnsi" w:cstheme="minorHAnsi"/>
          <w:sz w:val="22"/>
          <w:szCs w:val="22"/>
          <w:lang w:val="de-AT"/>
        </w:rPr>
        <w:t xml:space="preserve">(2021) </w:t>
      </w:r>
      <w:r w:rsidR="00331C21">
        <w:rPr>
          <w:rFonts w:asciiTheme="minorHAnsi" w:hAnsiTheme="minorHAnsi" w:cstheme="minorHAnsi"/>
          <w:sz w:val="22"/>
          <w:szCs w:val="22"/>
          <w:lang w:val="de-AT"/>
        </w:rPr>
        <w:t xml:space="preserve">fast verdoppelt. 2019 und 2022 wurden </w:t>
      </w:r>
      <w:r w:rsidR="004269FD">
        <w:rPr>
          <w:rFonts w:asciiTheme="minorHAnsi" w:hAnsiTheme="minorHAnsi" w:cstheme="minorHAnsi"/>
          <w:sz w:val="22"/>
          <w:szCs w:val="22"/>
          <w:lang w:val="de-AT"/>
        </w:rPr>
        <w:t>mit z</w:t>
      </w:r>
      <w:r w:rsidR="00331C21">
        <w:rPr>
          <w:rFonts w:asciiTheme="minorHAnsi" w:hAnsiTheme="minorHAnsi" w:cstheme="minorHAnsi"/>
          <w:sz w:val="22"/>
          <w:szCs w:val="22"/>
          <w:lang w:val="de-AT"/>
        </w:rPr>
        <w:t xml:space="preserve">wei </w:t>
      </w:r>
      <w:r w:rsidR="004269FD">
        <w:rPr>
          <w:rFonts w:asciiTheme="minorHAnsi" w:hAnsiTheme="minorHAnsi" w:cstheme="minorHAnsi"/>
          <w:sz w:val="22"/>
          <w:szCs w:val="22"/>
          <w:lang w:val="de-AT"/>
        </w:rPr>
        <w:t xml:space="preserve">großen </w:t>
      </w:r>
      <w:r w:rsidR="00331C21">
        <w:rPr>
          <w:rFonts w:asciiTheme="minorHAnsi" w:hAnsiTheme="minorHAnsi" w:cstheme="minorHAnsi"/>
          <w:sz w:val="22"/>
          <w:szCs w:val="22"/>
          <w:lang w:val="de-AT"/>
        </w:rPr>
        <w:t xml:space="preserve">Erweiterungsbauten am Standort Langkampfen </w:t>
      </w:r>
      <w:r w:rsidR="004269FD">
        <w:rPr>
          <w:rFonts w:asciiTheme="minorHAnsi" w:hAnsiTheme="minorHAnsi" w:cstheme="minorHAnsi"/>
          <w:sz w:val="22"/>
          <w:szCs w:val="22"/>
          <w:lang w:val="de-AT"/>
        </w:rPr>
        <w:t>weitere Meilensteine gesetzt</w:t>
      </w:r>
      <w:r w:rsidR="00331C21">
        <w:rPr>
          <w:rFonts w:asciiTheme="minorHAnsi" w:hAnsiTheme="minorHAnsi" w:cstheme="minorHAnsi"/>
          <w:sz w:val="22"/>
          <w:szCs w:val="22"/>
          <w:lang w:val="de-AT"/>
        </w:rPr>
        <w:t>.</w:t>
      </w:r>
    </w:p>
    <w:p w14:paraId="22D807C5" w14:textId="5F4D6A81" w:rsidR="00331C21" w:rsidRDefault="00331C21" w:rsidP="002926FF">
      <w:pPr>
        <w:rPr>
          <w:rFonts w:asciiTheme="minorHAnsi" w:hAnsiTheme="minorHAnsi" w:cstheme="minorHAnsi"/>
          <w:sz w:val="22"/>
          <w:szCs w:val="22"/>
          <w:lang w:val="de-AT"/>
        </w:rPr>
      </w:pPr>
      <w:r>
        <w:rPr>
          <w:rFonts w:asciiTheme="minorHAnsi" w:hAnsiTheme="minorHAnsi" w:cstheme="minorHAnsi"/>
          <w:sz w:val="22"/>
          <w:szCs w:val="22"/>
          <w:lang w:val="de-AT"/>
        </w:rPr>
        <w:t xml:space="preserve">Clemens Schaller sagt zum Abschied: „Die letzten beiden Jahre waren aufgrund der Pandemie und Lieferengpässen mancher Bauteile fordernd. </w:t>
      </w:r>
      <w:r w:rsidR="004269FD">
        <w:rPr>
          <w:rFonts w:asciiTheme="minorHAnsi" w:hAnsiTheme="minorHAnsi" w:cstheme="minorHAnsi"/>
          <w:sz w:val="22"/>
          <w:szCs w:val="22"/>
          <w:lang w:val="de-AT"/>
        </w:rPr>
        <w:t>Dennoch war d</w:t>
      </w:r>
      <w:r>
        <w:rPr>
          <w:rFonts w:asciiTheme="minorHAnsi" w:hAnsiTheme="minorHAnsi" w:cstheme="minorHAnsi"/>
          <w:sz w:val="22"/>
          <w:szCs w:val="22"/>
          <w:lang w:val="de-AT"/>
        </w:rPr>
        <w:t>ie Arbeit im motivierten Team von STIHL Tirol stets ausgesprochen gut und erfolgreich. Dafür bedanke ich mich bei der gesamten Belegschaft.“</w:t>
      </w:r>
    </w:p>
    <w:p w14:paraId="507B993B" w14:textId="56D467B4" w:rsidR="00EB0465" w:rsidRDefault="00EB0465" w:rsidP="002926FF">
      <w:pPr>
        <w:rPr>
          <w:rFonts w:asciiTheme="minorHAnsi" w:hAnsiTheme="minorHAnsi" w:cstheme="minorHAnsi"/>
          <w:sz w:val="22"/>
          <w:szCs w:val="22"/>
          <w:lang w:val="de-AT"/>
        </w:rPr>
      </w:pPr>
      <w:r>
        <w:rPr>
          <w:rFonts w:asciiTheme="minorHAnsi" w:hAnsiTheme="minorHAnsi" w:cstheme="minorHAnsi"/>
          <w:sz w:val="22"/>
          <w:szCs w:val="22"/>
          <w:lang w:val="de-AT"/>
        </w:rPr>
        <w:t xml:space="preserve">Mit dem 56-jährigen Jan Grigor Schubert startet am Tiroler Standort der STIHL Gruppe </w:t>
      </w:r>
      <w:r w:rsidR="007C7A1C">
        <w:rPr>
          <w:rFonts w:asciiTheme="minorHAnsi" w:hAnsiTheme="minorHAnsi" w:cstheme="minorHAnsi"/>
          <w:sz w:val="22"/>
          <w:szCs w:val="22"/>
          <w:lang w:val="de-AT"/>
        </w:rPr>
        <w:t xml:space="preserve">eine Besetzung aus den eigenen Reihen. Der </w:t>
      </w:r>
      <w:r>
        <w:rPr>
          <w:rFonts w:asciiTheme="minorHAnsi" w:hAnsiTheme="minorHAnsi" w:cstheme="minorHAnsi"/>
          <w:sz w:val="22"/>
          <w:szCs w:val="22"/>
          <w:lang w:val="de-AT"/>
        </w:rPr>
        <w:t xml:space="preserve">neue </w:t>
      </w:r>
      <w:r w:rsidR="007C7A1C">
        <w:rPr>
          <w:rFonts w:asciiTheme="minorHAnsi" w:hAnsiTheme="minorHAnsi" w:cstheme="minorHAnsi"/>
          <w:sz w:val="22"/>
          <w:szCs w:val="22"/>
          <w:lang w:val="de-AT"/>
        </w:rPr>
        <w:t xml:space="preserve">STIHL Tirol </w:t>
      </w:r>
      <w:r>
        <w:rPr>
          <w:rFonts w:asciiTheme="minorHAnsi" w:hAnsiTheme="minorHAnsi" w:cstheme="minorHAnsi"/>
          <w:sz w:val="22"/>
          <w:szCs w:val="22"/>
          <w:lang w:val="de-AT"/>
        </w:rPr>
        <w:t>Geschäftsführer</w:t>
      </w:r>
      <w:r w:rsidR="007C7A1C">
        <w:rPr>
          <w:rFonts w:asciiTheme="minorHAnsi" w:hAnsiTheme="minorHAnsi" w:cstheme="minorHAnsi"/>
          <w:sz w:val="22"/>
          <w:szCs w:val="22"/>
          <w:lang w:val="de-AT"/>
        </w:rPr>
        <w:t xml:space="preserve"> war zuvor </w:t>
      </w:r>
      <w:r>
        <w:rPr>
          <w:rFonts w:asciiTheme="minorHAnsi" w:hAnsiTheme="minorHAnsi" w:cstheme="minorHAnsi"/>
          <w:sz w:val="22"/>
          <w:szCs w:val="22"/>
          <w:lang w:val="de-AT"/>
        </w:rPr>
        <w:t xml:space="preserve">über 10 Jahre </w:t>
      </w:r>
      <w:r w:rsidR="00026B90">
        <w:rPr>
          <w:rFonts w:asciiTheme="minorHAnsi" w:hAnsiTheme="minorHAnsi" w:cstheme="minorHAnsi"/>
          <w:sz w:val="22"/>
          <w:szCs w:val="22"/>
          <w:lang w:val="de-AT"/>
        </w:rPr>
        <w:t xml:space="preserve">Geschäftsführer von </w:t>
      </w:r>
      <w:r>
        <w:rPr>
          <w:rFonts w:asciiTheme="minorHAnsi" w:hAnsiTheme="minorHAnsi" w:cstheme="minorHAnsi"/>
          <w:sz w:val="22"/>
          <w:szCs w:val="22"/>
          <w:lang w:val="de-AT"/>
        </w:rPr>
        <w:t>ZAMA</w:t>
      </w:r>
      <w:r w:rsidR="004269FD">
        <w:rPr>
          <w:rFonts w:asciiTheme="minorHAnsi" w:hAnsiTheme="minorHAnsi" w:cstheme="minorHAnsi"/>
          <w:sz w:val="22"/>
          <w:szCs w:val="22"/>
          <w:lang w:val="de-AT"/>
        </w:rPr>
        <w:t xml:space="preserve"> -</w:t>
      </w:r>
      <w:r>
        <w:rPr>
          <w:rFonts w:asciiTheme="minorHAnsi" w:hAnsiTheme="minorHAnsi" w:cstheme="minorHAnsi"/>
          <w:sz w:val="22"/>
          <w:szCs w:val="22"/>
          <w:lang w:val="de-AT"/>
        </w:rPr>
        <w:t xml:space="preserve"> einer </w:t>
      </w:r>
      <w:r w:rsidR="00873E17">
        <w:rPr>
          <w:rFonts w:asciiTheme="minorHAnsi" w:hAnsiTheme="minorHAnsi" w:cstheme="minorHAnsi"/>
          <w:sz w:val="22"/>
          <w:szCs w:val="22"/>
          <w:lang w:val="de-AT"/>
        </w:rPr>
        <w:t>hundertprozentigen STIHL T</w:t>
      </w:r>
      <w:r>
        <w:rPr>
          <w:rFonts w:asciiTheme="minorHAnsi" w:hAnsiTheme="minorHAnsi" w:cstheme="minorHAnsi"/>
          <w:sz w:val="22"/>
          <w:szCs w:val="22"/>
          <w:lang w:val="de-AT"/>
        </w:rPr>
        <w:t>ochter</w:t>
      </w:r>
      <w:r w:rsidR="00873E17">
        <w:rPr>
          <w:rFonts w:asciiTheme="minorHAnsi" w:hAnsiTheme="minorHAnsi" w:cstheme="minorHAnsi"/>
          <w:sz w:val="22"/>
          <w:szCs w:val="22"/>
          <w:lang w:val="de-AT"/>
        </w:rPr>
        <w:t>gesellschaft</w:t>
      </w:r>
      <w:r w:rsidR="00026B90">
        <w:rPr>
          <w:rFonts w:asciiTheme="minorHAnsi" w:hAnsiTheme="minorHAnsi" w:cstheme="minorHAnsi"/>
          <w:sz w:val="22"/>
          <w:szCs w:val="22"/>
          <w:lang w:val="de-AT"/>
        </w:rPr>
        <w:t>.</w:t>
      </w:r>
      <w:r w:rsidR="004269FD">
        <w:rPr>
          <w:rFonts w:asciiTheme="minorHAnsi" w:hAnsiTheme="minorHAnsi" w:cstheme="minorHAnsi"/>
          <w:sz w:val="22"/>
          <w:szCs w:val="22"/>
          <w:lang w:val="de-AT"/>
        </w:rPr>
        <w:t xml:space="preserve"> </w:t>
      </w:r>
      <w:r w:rsidR="00026B90">
        <w:rPr>
          <w:rFonts w:asciiTheme="minorHAnsi" w:hAnsiTheme="minorHAnsi" w:cstheme="minorHAnsi"/>
          <w:sz w:val="22"/>
          <w:szCs w:val="22"/>
          <w:lang w:val="de-AT"/>
        </w:rPr>
        <w:t xml:space="preserve">In dieser Rolle konnte der </w:t>
      </w:r>
      <w:r w:rsidR="006E7F31">
        <w:rPr>
          <w:rFonts w:asciiTheme="minorHAnsi" w:hAnsiTheme="minorHAnsi" w:cstheme="minorHAnsi"/>
          <w:sz w:val="22"/>
          <w:szCs w:val="22"/>
          <w:lang w:val="de-AT"/>
        </w:rPr>
        <w:t xml:space="preserve">in Gütersloh (Deutschland) geborene Schubert </w:t>
      </w:r>
      <w:r w:rsidR="00026B90">
        <w:rPr>
          <w:rFonts w:asciiTheme="minorHAnsi" w:hAnsiTheme="minorHAnsi" w:cstheme="minorHAnsi"/>
          <w:sz w:val="22"/>
          <w:szCs w:val="22"/>
          <w:lang w:val="de-AT"/>
        </w:rPr>
        <w:t>bereits „</w:t>
      </w:r>
      <w:r w:rsidR="00026B90" w:rsidRPr="00026B90">
        <w:rPr>
          <w:rFonts w:asciiTheme="minorHAnsi" w:hAnsiTheme="minorHAnsi" w:cstheme="minorHAnsi"/>
          <w:sz w:val="22"/>
          <w:szCs w:val="22"/>
          <w:lang w:val="de-AT"/>
        </w:rPr>
        <w:t>seine fundierten Kenntnisse in Produktion und Fertigung sowie seine exzellenten Führungsqualitäten in einem internationa</w:t>
      </w:r>
      <w:r w:rsidR="00026B90">
        <w:rPr>
          <w:rFonts w:asciiTheme="minorHAnsi" w:hAnsiTheme="minorHAnsi" w:cstheme="minorHAnsi"/>
          <w:sz w:val="22"/>
          <w:szCs w:val="22"/>
          <w:lang w:val="de-AT"/>
        </w:rPr>
        <w:t xml:space="preserve">len Umfeld unter Beweis stellen“, betont Martin Schwarz, </w:t>
      </w:r>
      <w:r w:rsidR="00026B90" w:rsidRPr="00026B90">
        <w:rPr>
          <w:rFonts w:asciiTheme="minorHAnsi" w:hAnsiTheme="minorHAnsi" w:cstheme="minorHAnsi"/>
          <w:sz w:val="22"/>
          <w:szCs w:val="22"/>
          <w:lang w:val="de-AT"/>
        </w:rPr>
        <w:t>STIHL Vorstand Produktion und Materialwirtschaft</w:t>
      </w:r>
      <w:r w:rsidR="00011821">
        <w:rPr>
          <w:rFonts w:asciiTheme="minorHAnsi" w:hAnsiTheme="minorHAnsi" w:cstheme="minorHAnsi"/>
          <w:sz w:val="22"/>
          <w:szCs w:val="22"/>
          <w:lang w:val="de-AT"/>
        </w:rPr>
        <w:t>.</w:t>
      </w:r>
    </w:p>
    <w:p w14:paraId="24A41E71" w14:textId="44AC0003" w:rsidR="00873E17" w:rsidRDefault="007C7A1C" w:rsidP="002926FF">
      <w:pPr>
        <w:rPr>
          <w:rFonts w:asciiTheme="minorHAnsi" w:hAnsiTheme="minorHAnsi" w:cstheme="minorHAnsi"/>
          <w:sz w:val="22"/>
          <w:szCs w:val="22"/>
          <w:lang w:val="de-AT"/>
        </w:rPr>
      </w:pPr>
      <w:r>
        <w:rPr>
          <w:rFonts w:asciiTheme="minorHAnsi" w:hAnsiTheme="minorHAnsi" w:cstheme="minorHAnsi"/>
          <w:sz w:val="22"/>
          <w:szCs w:val="22"/>
          <w:lang w:val="de-AT"/>
        </w:rPr>
        <w:t xml:space="preserve">Zum Start bei STIHL Tirol </w:t>
      </w:r>
      <w:r w:rsidR="00465391">
        <w:rPr>
          <w:rFonts w:asciiTheme="minorHAnsi" w:hAnsiTheme="minorHAnsi" w:cstheme="minorHAnsi"/>
          <w:sz w:val="22"/>
          <w:szCs w:val="22"/>
          <w:lang w:val="de-AT"/>
        </w:rPr>
        <w:t xml:space="preserve">sagt </w:t>
      </w:r>
      <w:r w:rsidR="00873E17">
        <w:rPr>
          <w:rFonts w:asciiTheme="minorHAnsi" w:hAnsiTheme="minorHAnsi" w:cstheme="minorHAnsi"/>
          <w:sz w:val="22"/>
          <w:szCs w:val="22"/>
          <w:lang w:val="de-AT"/>
        </w:rPr>
        <w:t>Jan Grigor Schubert: „</w:t>
      </w:r>
      <w:r w:rsidR="00962028">
        <w:rPr>
          <w:rFonts w:asciiTheme="minorHAnsi" w:hAnsiTheme="minorHAnsi" w:cstheme="minorHAnsi"/>
          <w:sz w:val="22"/>
          <w:szCs w:val="22"/>
          <w:lang w:val="de-AT"/>
        </w:rPr>
        <w:t xml:space="preserve">Den Erfolgskurs, den </w:t>
      </w:r>
      <w:r w:rsidR="00873E17">
        <w:rPr>
          <w:rFonts w:asciiTheme="minorHAnsi" w:hAnsiTheme="minorHAnsi" w:cstheme="minorHAnsi"/>
          <w:sz w:val="22"/>
          <w:szCs w:val="22"/>
          <w:lang w:val="de-AT"/>
        </w:rPr>
        <w:t xml:space="preserve">Clemens Schaller und </w:t>
      </w:r>
      <w:r w:rsidR="00962028">
        <w:rPr>
          <w:rFonts w:asciiTheme="minorHAnsi" w:hAnsiTheme="minorHAnsi" w:cstheme="minorHAnsi"/>
          <w:sz w:val="22"/>
          <w:szCs w:val="22"/>
          <w:lang w:val="de-AT"/>
        </w:rPr>
        <w:t>das</w:t>
      </w:r>
      <w:r w:rsidR="00873E17">
        <w:rPr>
          <w:rFonts w:asciiTheme="minorHAnsi" w:hAnsiTheme="minorHAnsi" w:cstheme="minorHAnsi"/>
          <w:sz w:val="22"/>
          <w:szCs w:val="22"/>
          <w:lang w:val="de-AT"/>
        </w:rPr>
        <w:t xml:space="preserve"> </w:t>
      </w:r>
      <w:r w:rsidR="00962028">
        <w:rPr>
          <w:rFonts w:asciiTheme="minorHAnsi" w:hAnsiTheme="minorHAnsi" w:cstheme="minorHAnsi"/>
          <w:sz w:val="22"/>
          <w:szCs w:val="22"/>
          <w:lang w:val="de-AT"/>
        </w:rPr>
        <w:t xml:space="preserve">ambitionierte </w:t>
      </w:r>
      <w:r w:rsidR="00873E17">
        <w:rPr>
          <w:rFonts w:asciiTheme="minorHAnsi" w:hAnsiTheme="minorHAnsi" w:cstheme="minorHAnsi"/>
          <w:sz w:val="22"/>
          <w:szCs w:val="22"/>
          <w:lang w:val="de-AT"/>
        </w:rPr>
        <w:t xml:space="preserve">Team in Tirol in den letzten Jahren </w:t>
      </w:r>
      <w:r w:rsidR="00962028">
        <w:rPr>
          <w:rFonts w:asciiTheme="minorHAnsi" w:hAnsiTheme="minorHAnsi" w:cstheme="minorHAnsi"/>
          <w:sz w:val="22"/>
          <w:szCs w:val="22"/>
          <w:lang w:val="de-AT"/>
        </w:rPr>
        <w:t xml:space="preserve">eingeschlagen haben, </w:t>
      </w:r>
      <w:r>
        <w:rPr>
          <w:rFonts w:asciiTheme="minorHAnsi" w:hAnsiTheme="minorHAnsi" w:cstheme="minorHAnsi"/>
          <w:sz w:val="22"/>
          <w:szCs w:val="22"/>
          <w:lang w:val="de-AT"/>
        </w:rPr>
        <w:t>möchte ich gerne fortsetzen</w:t>
      </w:r>
      <w:r w:rsidR="00873E17">
        <w:rPr>
          <w:rFonts w:asciiTheme="minorHAnsi" w:hAnsiTheme="minorHAnsi" w:cstheme="minorHAnsi"/>
          <w:sz w:val="22"/>
          <w:szCs w:val="22"/>
          <w:lang w:val="de-AT"/>
        </w:rPr>
        <w:t xml:space="preserve">. </w:t>
      </w:r>
      <w:r>
        <w:rPr>
          <w:rFonts w:asciiTheme="minorHAnsi" w:hAnsiTheme="minorHAnsi" w:cstheme="minorHAnsi"/>
          <w:sz w:val="22"/>
          <w:szCs w:val="22"/>
          <w:lang w:val="de-AT"/>
        </w:rPr>
        <w:t>Ich freue</w:t>
      </w:r>
      <w:r w:rsidR="00873E17">
        <w:rPr>
          <w:rFonts w:asciiTheme="minorHAnsi" w:hAnsiTheme="minorHAnsi" w:cstheme="minorHAnsi"/>
          <w:sz w:val="22"/>
          <w:szCs w:val="22"/>
          <w:lang w:val="de-AT"/>
        </w:rPr>
        <w:t xml:space="preserve"> mich auf die Zusammenarbeit mit den Mitarbeiterinnen und Mitarbeitern in Langkampfen und meine neue Wahlheimat Tirol.“</w:t>
      </w:r>
    </w:p>
    <w:p w14:paraId="69A5AC9B" w14:textId="77777777" w:rsidR="00D84B76" w:rsidRDefault="00D84B76" w:rsidP="00873E17">
      <w:pPr>
        <w:rPr>
          <w:sz w:val="22"/>
          <w:szCs w:val="22"/>
          <w:lang w:val="de-AT"/>
        </w:rPr>
      </w:pPr>
    </w:p>
    <w:p w14:paraId="6EEA68A6" w14:textId="2587E695" w:rsidR="00873E17" w:rsidRPr="005D74B2" w:rsidRDefault="00873E17" w:rsidP="00873E17">
      <w:pPr>
        <w:rPr>
          <w:rFonts w:ascii="Times New Roman" w:hAnsi="Times New Roman" w:cs="Calibri"/>
          <w:sz w:val="22"/>
          <w:szCs w:val="22"/>
          <w:lang w:val="de-AT"/>
        </w:rPr>
      </w:pPr>
      <w:r w:rsidRPr="005D74B2">
        <w:rPr>
          <w:sz w:val="22"/>
          <w:szCs w:val="22"/>
          <w:lang w:val="de-AT"/>
        </w:rPr>
        <w:lastRenderedPageBreak/>
        <w:t>Informationen zu STIHL Tirol:</w:t>
      </w:r>
    </w:p>
    <w:p w14:paraId="31BD8884" w14:textId="77777777" w:rsidR="00873E17" w:rsidRPr="005D74B2" w:rsidRDefault="00873E17" w:rsidP="00873E17">
      <w:pPr>
        <w:rPr>
          <w:sz w:val="22"/>
          <w:szCs w:val="22"/>
          <w:lang w:val="de-AT"/>
        </w:rPr>
      </w:pPr>
      <w:r w:rsidRPr="005D74B2">
        <w:rPr>
          <w:sz w:val="22"/>
          <w:szCs w:val="22"/>
          <w:lang w:val="de-AT"/>
        </w:rPr>
        <w:t>Die STIHL Tirol GmbH ist eine 100-prozentige Tochtergesellschaft der STIHL Unternehmensgruppe mit Sitz in Langkampfen, Österreich. An diesem Fertigungsstandort werden akkubetriebene Produkte hergestellt. STIHL Tirol ist außerdem Kompetenzzentrum für bodengeführte Gartengeräte, die in Langkampfen produziert und entwickelt werden. 2021 beschäftigte das Unternehmen 770 Mitarbeiterinnen und Mitarbeiter.</w:t>
      </w:r>
    </w:p>
    <w:p w14:paraId="4F2AEC1F" w14:textId="77777777" w:rsidR="00873E17" w:rsidRDefault="00873E17" w:rsidP="00873E17">
      <w:pPr>
        <w:spacing w:line="276" w:lineRule="auto"/>
        <w:rPr>
          <w:rFonts w:asciiTheme="minorHAnsi" w:hAnsiTheme="minorHAnsi" w:cstheme="minorHAnsi"/>
          <w:sz w:val="22"/>
          <w:szCs w:val="22"/>
          <w:lang w:val="de-AT"/>
        </w:rPr>
      </w:pPr>
    </w:p>
    <w:p w14:paraId="3CB135A2" w14:textId="77777777" w:rsidR="00873E17" w:rsidRPr="005D74B2" w:rsidRDefault="00873E17" w:rsidP="00873E17">
      <w:pPr>
        <w:rPr>
          <w:bCs/>
          <w:color w:val="000000"/>
          <w:sz w:val="22"/>
          <w:szCs w:val="22"/>
          <w:lang w:val="de-AT"/>
        </w:rPr>
      </w:pPr>
      <w:r w:rsidRPr="005D74B2">
        <w:rPr>
          <w:bCs/>
          <w:color w:val="000000"/>
          <w:sz w:val="22"/>
          <w:szCs w:val="22"/>
          <w:lang w:val="de-AT"/>
        </w:rPr>
        <w:t>STIHL Unternehmensporträt:</w:t>
      </w:r>
    </w:p>
    <w:p w14:paraId="75634F8E" w14:textId="77777777" w:rsidR="00873E17" w:rsidRDefault="00873E17" w:rsidP="00873E17">
      <w:pPr>
        <w:rPr>
          <w:color w:val="000000"/>
          <w:sz w:val="22"/>
          <w:szCs w:val="22"/>
          <w:lang w:val="de-AT"/>
        </w:rPr>
      </w:pPr>
      <w:r w:rsidRPr="005D74B2">
        <w:rPr>
          <w:color w:val="000000"/>
          <w:sz w:val="22"/>
          <w:szCs w:val="22"/>
          <w:lang w:val="de-AT"/>
        </w:rPr>
        <w:t>Die STIHL Gruppe entwickelt, fertigt und vertreibt motorbetriebene Geräte für die Forst- und Landwirtschaft sowie für die Landschaftspflege, die Bauwirtschaft und private Gartenbesitzerinnen und -besitzer. Ergänzt wird das Sortiment durch digitale Lösungen und Serviceleistungen. Die Produkte werden grundsätzlich über den servicegebenden Fachhandel und STIHL eigene Online-Shops, die in den nächsten Jahren international ausgebaut werden, vertrieben – mit 42 eigenen Vertriebs- und Marketinggesellschaften, rund 120 Importeuren und mehr als 55.000 Fachhändlerinnen und -händlern in über 160 Ländern. STIHL produziert weltweit in sieben Ländern: Deutschland, USA, Brasilien, Schweiz, Österreich, China und auf den Philippinen. Seit 1971 ist STIHL die meistverkaufte Motorsägenmarke weltweit. Das Unternehmen wurde 1926 gegründet und hat seinen Stammsitz in Waiblingen bei Stuttgart. STIHL erzielte 2021 mit 20.094 Beschäftigten weltweit einen Umsatz von 5,06 Mrd. Euro.</w:t>
      </w:r>
    </w:p>
    <w:p w14:paraId="2CB82A77" w14:textId="77777777" w:rsidR="00066070" w:rsidRDefault="00066070" w:rsidP="00066070">
      <w:pPr>
        <w:rPr>
          <w:lang w:val="de-AT"/>
        </w:rPr>
      </w:pPr>
    </w:p>
    <w:p w14:paraId="1ACD9848" w14:textId="7315537C" w:rsidR="00163DDC" w:rsidRPr="004269FD" w:rsidRDefault="00873E17" w:rsidP="00873E17">
      <w:pPr>
        <w:rPr>
          <w:sz w:val="22"/>
          <w:szCs w:val="22"/>
          <w:lang w:val="de-AT"/>
        </w:rPr>
      </w:pPr>
      <w:r>
        <w:rPr>
          <w:sz w:val="22"/>
          <w:szCs w:val="22"/>
          <w:lang w:val="de-AT"/>
        </w:rPr>
        <w:t>Bild</w:t>
      </w:r>
      <w:r w:rsidR="00066070" w:rsidRPr="00873E17">
        <w:rPr>
          <w:sz w:val="22"/>
          <w:szCs w:val="22"/>
          <w:lang w:val="de-AT"/>
        </w:rPr>
        <w:t>: „</w:t>
      </w:r>
      <w:r w:rsidR="004269FD">
        <w:rPr>
          <w:sz w:val="22"/>
          <w:szCs w:val="22"/>
          <w:lang w:val="de-AT"/>
        </w:rPr>
        <w:t xml:space="preserve">STIHL_Tirol_GF_Jan_Grigor_Schubert“: Hat mit Anfang des Jahres die </w:t>
      </w:r>
      <w:r w:rsidR="00066070" w:rsidRPr="00873E17">
        <w:rPr>
          <w:sz w:val="22"/>
          <w:szCs w:val="22"/>
          <w:lang w:val="de-AT"/>
        </w:rPr>
        <w:t xml:space="preserve">Geschäftsführung </w:t>
      </w:r>
      <w:r w:rsidR="004269FD">
        <w:rPr>
          <w:sz w:val="22"/>
          <w:szCs w:val="22"/>
          <w:lang w:val="de-AT"/>
        </w:rPr>
        <w:t>der STIHL Tirol GmbH übernommen: Jan Grigor Schubert.</w:t>
      </w:r>
      <w:r w:rsidR="00066070" w:rsidRPr="00873E17">
        <w:rPr>
          <w:sz w:val="22"/>
          <w:szCs w:val="22"/>
          <w:lang w:val="de-AT"/>
        </w:rPr>
        <w:t xml:space="preserve"> </w:t>
      </w:r>
    </w:p>
    <w:p w14:paraId="751456C2" w14:textId="0E879C09" w:rsidR="00F6146B" w:rsidRPr="00163DDC" w:rsidRDefault="000D450E" w:rsidP="004F4DA8">
      <w:pPr>
        <w:pStyle w:val="HTMLVorformatiert"/>
        <w:rPr>
          <w:rFonts w:ascii="Arial" w:hAnsi="Arial" w:cs="Arial"/>
          <w:sz w:val="22"/>
          <w:szCs w:val="22"/>
        </w:rPr>
      </w:pPr>
      <w:r w:rsidRPr="00163DDC">
        <w:rPr>
          <w:rFonts w:ascii="Arial" w:hAnsi="Arial" w:cs="Arial"/>
          <w:sz w:val="22"/>
          <w:szCs w:val="22"/>
        </w:rPr>
        <w:t>(</w:t>
      </w:r>
      <w:r w:rsidR="006F0EFE">
        <w:rPr>
          <w:rFonts w:ascii="Arial" w:hAnsi="Arial" w:cs="Arial"/>
          <w:sz w:val="22"/>
          <w:szCs w:val="22"/>
        </w:rPr>
        <w:t xml:space="preserve">Bild: </w:t>
      </w:r>
      <w:r w:rsidRPr="00163DDC">
        <w:rPr>
          <w:rFonts w:ascii="Arial" w:hAnsi="Arial" w:cs="Arial"/>
          <w:sz w:val="22"/>
          <w:szCs w:val="22"/>
        </w:rPr>
        <w:t>STIHL</w:t>
      </w:r>
      <w:r w:rsidR="00873E17">
        <w:rPr>
          <w:rFonts w:ascii="Arial" w:hAnsi="Arial" w:cs="Arial"/>
          <w:sz w:val="22"/>
          <w:szCs w:val="22"/>
        </w:rPr>
        <w:t xml:space="preserve"> Tirol</w:t>
      </w:r>
      <w:r w:rsidRPr="00163DDC">
        <w:rPr>
          <w:rFonts w:ascii="Arial" w:hAnsi="Arial" w:cs="Arial"/>
          <w:sz w:val="22"/>
          <w:szCs w:val="22"/>
        </w:rPr>
        <w:t>, Abdruck honorarfrei)</w:t>
      </w:r>
    </w:p>
    <w:p w14:paraId="3972EE0D" w14:textId="1D79D8B2" w:rsidR="00AA2CFF" w:rsidRPr="00163DDC" w:rsidRDefault="00AA2CFF" w:rsidP="004F4DA8">
      <w:pPr>
        <w:pStyle w:val="HTMLVorformatiert"/>
        <w:rPr>
          <w:rFonts w:ascii="Arial" w:hAnsi="Arial" w:cs="Arial"/>
          <w:sz w:val="22"/>
          <w:szCs w:val="22"/>
        </w:rPr>
      </w:pPr>
    </w:p>
    <w:sectPr w:rsidR="00AA2CFF" w:rsidRPr="00163DDC"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3E246" w14:textId="77777777" w:rsidR="000077E5" w:rsidRDefault="000077E5" w:rsidP="00B00E08">
      <w:r>
        <w:separator/>
      </w:r>
    </w:p>
  </w:endnote>
  <w:endnote w:type="continuationSeparator" w:id="0">
    <w:p w14:paraId="1E491399" w14:textId="77777777" w:rsidR="000077E5" w:rsidRDefault="000077E5"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ED1" w14:textId="77777777" w:rsidR="004755C6" w:rsidRDefault="00475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7A851C6F"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101B00">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101B00">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61137F3B"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101B00">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2AD6" w14:textId="77777777" w:rsidR="000077E5" w:rsidRDefault="000077E5" w:rsidP="00B00E08">
      <w:r>
        <w:separator/>
      </w:r>
    </w:p>
  </w:footnote>
  <w:footnote w:type="continuationSeparator" w:id="0">
    <w:p w14:paraId="2455EDBB" w14:textId="77777777" w:rsidR="000077E5" w:rsidRDefault="000077E5"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EFA" w14:textId="77777777" w:rsidR="004755C6" w:rsidRDefault="00475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6F3" w14:textId="77777777" w:rsidR="004755C6" w:rsidRDefault="00475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101B00">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7E5"/>
    <w:rsid w:val="00007BB3"/>
    <w:rsid w:val="00011821"/>
    <w:rsid w:val="00012BC3"/>
    <w:rsid w:val="00013199"/>
    <w:rsid w:val="000153EE"/>
    <w:rsid w:val="0001789B"/>
    <w:rsid w:val="00026B90"/>
    <w:rsid w:val="000270AD"/>
    <w:rsid w:val="00045740"/>
    <w:rsid w:val="000574CB"/>
    <w:rsid w:val="00066070"/>
    <w:rsid w:val="00066D7F"/>
    <w:rsid w:val="00075398"/>
    <w:rsid w:val="00075669"/>
    <w:rsid w:val="000831CE"/>
    <w:rsid w:val="000915F1"/>
    <w:rsid w:val="000A3BF5"/>
    <w:rsid w:val="000A6429"/>
    <w:rsid w:val="000A7D31"/>
    <w:rsid w:val="000B424E"/>
    <w:rsid w:val="000C4007"/>
    <w:rsid w:val="000C7AD5"/>
    <w:rsid w:val="000D2CF5"/>
    <w:rsid w:val="000D3D52"/>
    <w:rsid w:val="000D450E"/>
    <w:rsid w:val="000D77BA"/>
    <w:rsid w:val="000F06A9"/>
    <w:rsid w:val="00101B00"/>
    <w:rsid w:val="00105218"/>
    <w:rsid w:val="0012040B"/>
    <w:rsid w:val="00121D51"/>
    <w:rsid w:val="00122F70"/>
    <w:rsid w:val="00131B76"/>
    <w:rsid w:val="00131C6C"/>
    <w:rsid w:val="0014623A"/>
    <w:rsid w:val="001509D5"/>
    <w:rsid w:val="00152D1F"/>
    <w:rsid w:val="00162129"/>
    <w:rsid w:val="00163DDC"/>
    <w:rsid w:val="001666F3"/>
    <w:rsid w:val="001717D2"/>
    <w:rsid w:val="0017289F"/>
    <w:rsid w:val="00186C3F"/>
    <w:rsid w:val="00193961"/>
    <w:rsid w:val="001A121E"/>
    <w:rsid w:val="001A5E0D"/>
    <w:rsid w:val="001A6A91"/>
    <w:rsid w:val="001B1E9B"/>
    <w:rsid w:val="001B505F"/>
    <w:rsid w:val="001D0A55"/>
    <w:rsid w:val="001D0F08"/>
    <w:rsid w:val="001D1959"/>
    <w:rsid w:val="001E0E5E"/>
    <w:rsid w:val="001F1DE0"/>
    <w:rsid w:val="0021221F"/>
    <w:rsid w:val="00213516"/>
    <w:rsid w:val="002159FB"/>
    <w:rsid w:val="00221E59"/>
    <w:rsid w:val="002279DD"/>
    <w:rsid w:val="00232D9F"/>
    <w:rsid w:val="0023373B"/>
    <w:rsid w:val="00235C74"/>
    <w:rsid w:val="00240B03"/>
    <w:rsid w:val="002448D8"/>
    <w:rsid w:val="00253D39"/>
    <w:rsid w:val="00271FE3"/>
    <w:rsid w:val="00274985"/>
    <w:rsid w:val="002845B3"/>
    <w:rsid w:val="002926FF"/>
    <w:rsid w:val="00295892"/>
    <w:rsid w:val="00296B29"/>
    <w:rsid w:val="002A2170"/>
    <w:rsid w:val="002A43EC"/>
    <w:rsid w:val="002A5CFB"/>
    <w:rsid w:val="002A7392"/>
    <w:rsid w:val="002A75F7"/>
    <w:rsid w:val="002A7D3F"/>
    <w:rsid w:val="002A7D66"/>
    <w:rsid w:val="002B33D1"/>
    <w:rsid w:val="002B634E"/>
    <w:rsid w:val="002C08B4"/>
    <w:rsid w:val="002C36C5"/>
    <w:rsid w:val="002C4D61"/>
    <w:rsid w:val="002D0FD6"/>
    <w:rsid w:val="002D101F"/>
    <w:rsid w:val="002D5E38"/>
    <w:rsid w:val="002D6F40"/>
    <w:rsid w:val="002E225C"/>
    <w:rsid w:val="002E25E0"/>
    <w:rsid w:val="002F15D2"/>
    <w:rsid w:val="002F7E44"/>
    <w:rsid w:val="00301DD4"/>
    <w:rsid w:val="003107BF"/>
    <w:rsid w:val="0031301D"/>
    <w:rsid w:val="0032569D"/>
    <w:rsid w:val="00326403"/>
    <w:rsid w:val="00330E24"/>
    <w:rsid w:val="003319AE"/>
    <w:rsid w:val="00331C21"/>
    <w:rsid w:val="0033413B"/>
    <w:rsid w:val="003342E8"/>
    <w:rsid w:val="00344425"/>
    <w:rsid w:val="00350905"/>
    <w:rsid w:val="00351DBF"/>
    <w:rsid w:val="00360A80"/>
    <w:rsid w:val="003752E5"/>
    <w:rsid w:val="00377D32"/>
    <w:rsid w:val="0038132A"/>
    <w:rsid w:val="003826A6"/>
    <w:rsid w:val="003834CC"/>
    <w:rsid w:val="003864CF"/>
    <w:rsid w:val="00386909"/>
    <w:rsid w:val="003906F0"/>
    <w:rsid w:val="00391BA7"/>
    <w:rsid w:val="00394115"/>
    <w:rsid w:val="003A7954"/>
    <w:rsid w:val="003B054E"/>
    <w:rsid w:val="003B0EE0"/>
    <w:rsid w:val="003B131B"/>
    <w:rsid w:val="003B13C5"/>
    <w:rsid w:val="003F0358"/>
    <w:rsid w:val="003F3526"/>
    <w:rsid w:val="00402BC6"/>
    <w:rsid w:val="00403D13"/>
    <w:rsid w:val="00403D64"/>
    <w:rsid w:val="004066C0"/>
    <w:rsid w:val="00410760"/>
    <w:rsid w:val="004147C9"/>
    <w:rsid w:val="0041531E"/>
    <w:rsid w:val="00417BA7"/>
    <w:rsid w:val="00417DE6"/>
    <w:rsid w:val="00421659"/>
    <w:rsid w:val="00421CDE"/>
    <w:rsid w:val="004269FD"/>
    <w:rsid w:val="004333F0"/>
    <w:rsid w:val="00442D87"/>
    <w:rsid w:val="00450CEA"/>
    <w:rsid w:val="0045488B"/>
    <w:rsid w:val="00454FD5"/>
    <w:rsid w:val="0045763C"/>
    <w:rsid w:val="00465391"/>
    <w:rsid w:val="00466D06"/>
    <w:rsid w:val="00470AEC"/>
    <w:rsid w:val="00472D5D"/>
    <w:rsid w:val="00474293"/>
    <w:rsid w:val="004755C6"/>
    <w:rsid w:val="00482586"/>
    <w:rsid w:val="00492535"/>
    <w:rsid w:val="004939BA"/>
    <w:rsid w:val="00493DC3"/>
    <w:rsid w:val="004B15CC"/>
    <w:rsid w:val="004D7F5B"/>
    <w:rsid w:val="004E2C4F"/>
    <w:rsid w:val="004E7AA5"/>
    <w:rsid w:val="004F2DCA"/>
    <w:rsid w:val="004F3D8B"/>
    <w:rsid w:val="004F4DA8"/>
    <w:rsid w:val="004F7CF0"/>
    <w:rsid w:val="0050365B"/>
    <w:rsid w:val="00507EF5"/>
    <w:rsid w:val="00513344"/>
    <w:rsid w:val="0051680C"/>
    <w:rsid w:val="00517963"/>
    <w:rsid w:val="00517A54"/>
    <w:rsid w:val="00523723"/>
    <w:rsid w:val="0052472B"/>
    <w:rsid w:val="0053674B"/>
    <w:rsid w:val="005444BF"/>
    <w:rsid w:val="005501D1"/>
    <w:rsid w:val="0056328A"/>
    <w:rsid w:val="005634BF"/>
    <w:rsid w:val="00563CC5"/>
    <w:rsid w:val="00581BED"/>
    <w:rsid w:val="0058411C"/>
    <w:rsid w:val="00595A87"/>
    <w:rsid w:val="005A0741"/>
    <w:rsid w:val="005B103E"/>
    <w:rsid w:val="005B2918"/>
    <w:rsid w:val="005C131C"/>
    <w:rsid w:val="005C2962"/>
    <w:rsid w:val="005C2B37"/>
    <w:rsid w:val="005C6034"/>
    <w:rsid w:val="005C605D"/>
    <w:rsid w:val="005D1119"/>
    <w:rsid w:val="005D74B2"/>
    <w:rsid w:val="005F2BFC"/>
    <w:rsid w:val="005F2D35"/>
    <w:rsid w:val="005F4EF0"/>
    <w:rsid w:val="00606F71"/>
    <w:rsid w:val="00614556"/>
    <w:rsid w:val="00635DD8"/>
    <w:rsid w:val="006420DD"/>
    <w:rsid w:val="00642859"/>
    <w:rsid w:val="00643F5D"/>
    <w:rsid w:val="006602ED"/>
    <w:rsid w:val="00664AC0"/>
    <w:rsid w:val="00675EBC"/>
    <w:rsid w:val="00680629"/>
    <w:rsid w:val="006807B1"/>
    <w:rsid w:val="00686803"/>
    <w:rsid w:val="00686818"/>
    <w:rsid w:val="006912EE"/>
    <w:rsid w:val="00695668"/>
    <w:rsid w:val="00695949"/>
    <w:rsid w:val="00695E3A"/>
    <w:rsid w:val="006A24D0"/>
    <w:rsid w:val="006C22AE"/>
    <w:rsid w:val="006D225E"/>
    <w:rsid w:val="006E40D9"/>
    <w:rsid w:val="006E4D14"/>
    <w:rsid w:val="006E692A"/>
    <w:rsid w:val="006E7F31"/>
    <w:rsid w:val="006F0EFE"/>
    <w:rsid w:val="006F6369"/>
    <w:rsid w:val="006F7226"/>
    <w:rsid w:val="007242A0"/>
    <w:rsid w:val="00725334"/>
    <w:rsid w:val="00733ED2"/>
    <w:rsid w:val="007359E1"/>
    <w:rsid w:val="00735DD5"/>
    <w:rsid w:val="0074115F"/>
    <w:rsid w:val="00756933"/>
    <w:rsid w:val="00764A2D"/>
    <w:rsid w:val="00764C5E"/>
    <w:rsid w:val="00770436"/>
    <w:rsid w:val="00773513"/>
    <w:rsid w:val="00776498"/>
    <w:rsid w:val="00780466"/>
    <w:rsid w:val="007866A8"/>
    <w:rsid w:val="0078679B"/>
    <w:rsid w:val="0078734A"/>
    <w:rsid w:val="00787B38"/>
    <w:rsid w:val="00793E97"/>
    <w:rsid w:val="007A4992"/>
    <w:rsid w:val="007A4D3F"/>
    <w:rsid w:val="007B555F"/>
    <w:rsid w:val="007C7A1C"/>
    <w:rsid w:val="007F0A33"/>
    <w:rsid w:val="007F1DFB"/>
    <w:rsid w:val="00807761"/>
    <w:rsid w:val="0081162D"/>
    <w:rsid w:val="00821B8F"/>
    <w:rsid w:val="00827D8F"/>
    <w:rsid w:val="00832DC8"/>
    <w:rsid w:val="00833B68"/>
    <w:rsid w:val="00833E22"/>
    <w:rsid w:val="008369BF"/>
    <w:rsid w:val="00837AE6"/>
    <w:rsid w:val="00837C11"/>
    <w:rsid w:val="00843F7C"/>
    <w:rsid w:val="00846B1F"/>
    <w:rsid w:val="00847DF0"/>
    <w:rsid w:val="008512AA"/>
    <w:rsid w:val="00871A6E"/>
    <w:rsid w:val="00873E17"/>
    <w:rsid w:val="00877929"/>
    <w:rsid w:val="008901DD"/>
    <w:rsid w:val="0089043C"/>
    <w:rsid w:val="008911CB"/>
    <w:rsid w:val="008B09FD"/>
    <w:rsid w:val="008C5201"/>
    <w:rsid w:val="008C5A72"/>
    <w:rsid w:val="008C7B80"/>
    <w:rsid w:val="008D1074"/>
    <w:rsid w:val="008E47A4"/>
    <w:rsid w:val="008E65FE"/>
    <w:rsid w:val="008F2925"/>
    <w:rsid w:val="008F3CD7"/>
    <w:rsid w:val="009007B5"/>
    <w:rsid w:val="00903EDA"/>
    <w:rsid w:val="0090550E"/>
    <w:rsid w:val="00906288"/>
    <w:rsid w:val="00907066"/>
    <w:rsid w:val="00915D79"/>
    <w:rsid w:val="00917140"/>
    <w:rsid w:val="00923B56"/>
    <w:rsid w:val="00951786"/>
    <w:rsid w:val="0095371F"/>
    <w:rsid w:val="00953E67"/>
    <w:rsid w:val="00955366"/>
    <w:rsid w:val="00962028"/>
    <w:rsid w:val="00963FF9"/>
    <w:rsid w:val="00964983"/>
    <w:rsid w:val="0096524D"/>
    <w:rsid w:val="009668D0"/>
    <w:rsid w:val="00970409"/>
    <w:rsid w:val="00970E9E"/>
    <w:rsid w:val="00977C35"/>
    <w:rsid w:val="009B37FB"/>
    <w:rsid w:val="009B5982"/>
    <w:rsid w:val="009D013C"/>
    <w:rsid w:val="009E2F67"/>
    <w:rsid w:val="009E3FBF"/>
    <w:rsid w:val="009F0DDB"/>
    <w:rsid w:val="009F3B9D"/>
    <w:rsid w:val="00A01412"/>
    <w:rsid w:val="00A039E8"/>
    <w:rsid w:val="00A07D0F"/>
    <w:rsid w:val="00A16010"/>
    <w:rsid w:val="00A22756"/>
    <w:rsid w:val="00A22ADC"/>
    <w:rsid w:val="00A25593"/>
    <w:rsid w:val="00A25CA0"/>
    <w:rsid w:val="00A26463"/>
    <w:rsid w:val="00A27BEA"/>
    <w:rsid w:val="00A30E4D"/>
    <w:rsid w:val="00A31104"/>
    <w:rsid w:val="00A31A3B"/>
    <w:rsid w:val="00A36DF8"/>
    <w:rsid w:val="00A4074D"/>
    <w:rsid w:val="00A44B58"/>
    <w:rsid w:val="00A4608A"/>
    <w:rsid w:val="00A4634D"/>
    <w:rsid w:val="00A57D65"/>
    <w:rsid w:val="00A6157A"/>
    <w:rsid w:val="00A772F8"/>
    <w:rsid w:val="00A81EC3"/>
    <w:rsid w:val="00A8749D"/>
    <w:rsid w:val="00AA2C9C"/>
    <w:rsid w:val="00AA2CFF"/>
    <w:rsid w:val="00AA5531"/>
    <w:rsid w:val="00AB376F"/>
    <w:rsid w:val="00AB5A96"/>
    <w:rsid w:val="00AF5463"/>
    <w:rsid w:val="00AF7B1C"/>
    <w:rsid w:val="00B00E08"/>
    <w:rsid w:val="00B047C0"/>
    <w:rsid w:val="00B0752C"/>
    <w:rsid w:val="00B12A6A"/>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0084"/>
    <w:rsid w:val="00BD4FAC"/>
    <w:rsid w:val="00BD53AA"/>
    <w:rsid w:val="00BD5C51"/>
    <w:rsid w:val="00BE160C"/>
    <w:rsid w:val="00BE63E4"/>
    <w:rsid w:val="00BF04EE"/>
    <w:rsid w:val="00BF51E6"/>
    <w:rsid w:val="00BF5764"/>
    <w:rsid w:val="00BF6D4B"/>
    <w:rsid w:val="00C05D25"/>
    <w:rsid w:val="00C07721"/>
    <w:rsid w:val="00C10ABA"/>
    <w:rsid w:val="00C11184"/>
    <w:rsid w:val="00C14C16"/>
    <w:rsid w:val="00C22469"/>
    <w:rsid w:val="00C307C7"/>
    <w:rsid w:val="00C3531C"/>
    <w:rsid w:val="00C417EA"/>
    <w:rsid w:val="00C42D62"/>
    <w:rsid w:val="00C44185"/>
    <w:rsid w:val="00C44EF8"/>
    <w:rsid w:val="00C46F62"/>
    <w:rsid w:val="00C56A7A"/>
    <w:rsid w:val="00C724ED"/>
    <w:rsid w:val="00C72848"/>
    <w:rsid w:val="00C83DC8"/>
    <w:rsid w:val="00C877DB"/>
    <w:rsid w:val="00C914B4"/>
    <w:rsid w:val="00C95024"/>
    <w:rsid w:val="00CA3443"/>
    <w:rsid w:val="00CB431A"/>
    <w:rsid w:val="00CB5062"/>
    <w:rsid w:val="00CB6293"/>
    <w:rsid w:val="00CB76EF"/>
    <w:rsid w:val="00CC03C7"/>
    <w:rsid w:val="00CC0CCD"/>
    <w:rsid w:val="00CD5F7F"/>
    <w:rsid w:val="00CE2648"/>
    <w:rsid w:val="00CF6779"/>
    <w:rsid w:val="00D0075E"/>
    <w:rsid w:val="00D04C19"/>
    <w:rsid w:val="00D075E7"/>
    <w:rsid w:val="00D1213E"/>
    <w:rsid w:val="00D137DA"/>
    <w:rsid w:val="00D237C2"/>
    <w:rsid w:val="00D34478"/>
    <w:rsid w:val="00D37045"/>
    <w:rsid w:val="00D42F08"/>
    <w:rsid w:val="00D44C78"/>
    <w:rsid w:val="00D44D7C"/>
    <w:rsid w:val="00D503A9"/>
    <w:rsid w:val="00D57342"/>
    <w:rsid w:val="00D60495"/>
    <w:rsid w:val="00D60621"/>
    <w:rsid w:val="00D62485"/>
    <w:rsid w:val="00D62F0E"/>
    <w:rsid w:val="00D708E7"/>
    <w:rsid w:val="00D71C1B"/>
    <w:rsid w:val="00D732FA"/>
    <w:rsid w:val="00D73711"/>
    <w:rsid w:val="00D73AEB"/>
    <w:rsid w:val="00D77BCA"/>
    <w:rsid w:val="00D84B76"/>
    <w:rsid w:val="00D873D3"/>
    <w:rsid w:val="00DA08A4"/>
    <w:rsid w:val="00DA1F64"/>
    <w:rsid w:val="00DA2929"/>
    <w:rsid w:val="00DB0759"/>
    <w:rsid w:val="00DB2048"/>
    <w:rsid w:val="00DC073E"/>
    <w:rsid w:val="00DC3365"/>
    <w:rsid w:val="00DC4489"/>
    <w:rsid w:val="00DD18D8"/>
    <w:rsid w:val="00DD5653"/>
    <w:rsid w:val="00DE1937"/>
    <w:rsid w:val="00DE6E57"/>
    <w:rsid w:val="00DF508B"/>
    <w:rsid w:val="00DF69BD"/>
    <w:rsid w:val="00E25924"/>
    <w:rsid w:val="00E331AB"/>
    <w:rsid w:val="00E33AD8"/>
    <w:rsid w:val="00E40668"/>
    <w:rsid w:val="00E45612"/>
    <w:rsid w:val="00E53677"/>
    <w:rsid w:val="00E54296"/>
    <w:rsid w:val="00E5617D"/>
    <w:rsid w:val="00E57FF0"/>
    <w:rsid w:val="00E604B3"/>
    <w:rsid w:val="00E703F3"/>
    <w:rsid w:val="00E74A13"/>
    <w:rsid w:val="00E922E7"/>
    <w:rsid w:val="00E93DB4"/>
    <w:rsid w:val="00EA0A02"/>
    <w:rsid w:val="00EA16D6"/>
    <w:rsid w:val="00EA20C0"/>
    <w:rsid w:val="00EA222E"/>
    <w:rsid w:val="00EB0465"/>
    <w:rsid w:val="00EB3ACB"/>
    <w:rsid w:val="00EC12EB"/>
    <w:rsid w:val="00EC1B3A"/>
    <w:rsid w:val="00ED1DBD"/>
    <w:rsid w:val="00ED415F"/>
    <w:rsid w:val="00EE09E6"/>
    <w:rsid w:val="00EF6DFA"/>
    <w:rsid w:val="00F025F4"/>
    <w:rsid w:val="00F066AA"/>
    <w:rsid w:val="00F16729"/>
    <w:rsid w:val="00F200B6"/>
    <w:rsid w:val="00F25DB5"/>
    <w:rsid w:val="00F33CC7"/>
    <w:rsid w:val="00F44CD1"/>
    <w:rsid w:val="00F45497"/>
    <w:rsid w:val="00F51CB4"/>
    <w:rsid w:val="00F52A1E"/>
    <w:rsid w:val="00F55EA4"/>
    <w:rsid w:val="00F6146B"/>
    <w:rsid w:val="00F66F5B"/>
    <w:rsid w:val="00F867C7"/>
    <w:rsid w:val="00F94C5B"/>
    <w:rsid w:val="00F950B1"/>
    <w:rsid w:val="00F97FAC"/>
    <w:rsid w:val="00FB1B39"/>
    <w:rsid w:val="00FC44A9"/>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 w:type="character" w:customStyle="1" w:styleId="normaltextrun">
    <w:name w:val="normaltextrun"/>
    <w:basedOn w:val="Absatz-Standardschriftart"/>
    <w:rsid w:val="00D708E7"/>
  </w:style>
  <w:style w:type="character" w:customStyle="1" w:styleId="texts">
    <w:name w:val="texts"/>
    <w:basedOn w:val="Absatz-Standardschriftart"/>
    <w:rsid w:val="0006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141">
      <w:bodyDiv w:val="1"/>
      <w:marLeft w:val="0"/>
      <w:marRight w:val="0"/>
      <w:marTop w:val="0"/>
      <w:marBottom w:val="0"/>
      <w:divBdr>
        <w:top w:val="none" w:sz="0" w:space="0" w:color="auto"/>
        <w:left w:val="none" w:sz="0" w:space="0" w:color="auto"/>
        <w:bottom w:val="none" w:sz="0" w:space="0" w:color="auto"/>
        <w:right w:val="none" w:sz="0" w:space="0" w:color="auto"/>
      </w:divBdr>
    </w:div>
    <w:div w:id="316998782">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800537374">
      <w:bodyDiv w:val="1"/>
      <w:marLeft w:val="0"/>
      <w:marRight w:val="0"/>
      <w:marTop w:val="0"/>
      <w:marBottom w:val="0"/>
      <w:divBdr>
        <w:top w:val="none" w:sz="0" w:space="0" w:color="auto"/>
        <w:left w:val="none" w:sz="0" w:space="0" w:color="auto"/>
        <w:bottom w:val="none" w:sz="0" w:space="0" w:color="auto"/>
        <w:right w:val="none" w:sz="0" w:space="0" w:color="auto"/>
      </w:divBdr>
    </w:div>
    <w:div w:id="981468845">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777E-ED52-4EE0-A6F6-546DBFDE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481</Words>
  <Characters>3034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6</cp:revision>
  <cp:lastPrinted>2014-03-26T13:36:00Z</cp:lastPrinted>
  <dcterms:created xsi:type="dcterms:W3CDTF">2022-12-21T09:00:00Z</dcterms:created>
  <dcterms:modified xsi:type="dcterms:W3CDTF">2023-01-10T07:45:00Z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